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A4" w:rsidRDefault="006572A4">
      <w:pPr>
        <w:pStyle w:val="Header"/>
        <w:tabs>
          <w:tab w:val="clear" w:pos="4153"/>
          <w:tab w:val="clear" w:pos="8306"/>
        </w:tabs>
      </w:pPr>
    </w:p>
    <w:tbl>
      <w:tblPr>
        <w:tblW w:w="0" w:type="auto"/>
        <w:tblLayout w:type="fixed"/>
        <w:tblLook w:val="0000" w:firstRow="0" w:lastRow="0" w:firstColumn="0" w:lastColumn="0" w:noHBand="0" w:noVBand="0"/>
      </w:tblPr>
      <w:tblGrid>
        <w:gridCol w:w="5495"/>
        <w:gridCol w:w="3793"/>
      </w:tblGrid>
      <w:tr w:rsidR="006572A4">
        <w:tc>
          <w:tcPr>
            <w:tcW w:w="5495" w:type="dxa"/>
            <w:tcBorders>
              <w:top w:val="nil"/>
              <w:left w:val="nil"/>
              <w:bottom w:val="nil"/>
              <w:right w:val="nil"/>
            </w:tcBorders>
          </w:tcPr>
          <w:p w:rsidR="006572A4" w:rsidRDefault="00FF1E6F">
            <w:pPr>
              <w:widowControl w:val="0"/>
              <w:ind w:right="397"/>
              <w:jc w:val="both"/>
              <w:rPr>
                <w:b/>
                <w:bCs/>
              </w:rPr>
            </w:pPr>
            <w:r>
              <w:rPr>
                <w:b/>
                <w:bCs/>
              </w:rPr>
              <w:t>West Area Planning Committee</w:t>
            </w:r>
          </w:p>
          <w:p w:rsidR="006572A4" w:rsidRDefault="006572A4">
            <w:pPr>
              <w:widowControl w:val="0"/>
              <w:ind w:right="397"/>
              <w:jc w:val="both"/>
              <w:rPr>
                <w:b/>
                <w:bCs/>
              </w:rPr>
            </w:pPr>
          </w:p>
        </w:tc>
        <w:tc>
          <w:tcPr>
            <w:tcW w:w="3793" w:type="dxa"/>
            <w:tcBorders>
              <w:top w:val="nil"/>
              <w:left w:val="nil"/>
              <w:bottom w:val="nil"/>
              <w:right w:val="nil"/>
            </w:tcBorders>
          </w:tcPr>
          <w:p w:rsidR="006572A4" w:rsidRDefault="00980D96">
            <w:pPr>
              <w:widowControl w:val="0"/>
              <w:ind w:right="397"/>
              <w:jc w:val="both"/>
            </w:pPr>
            <w:r>
              <w:t>26</w:t>
            </w:r>
            <w:r w:rsidR="006572A4">
              <w:t xml:space="preserve"> August 2015</w:t>
            </w:r>
          </w:p>
        </w:tc>
      </w:tr>
    </w:tbl>
    <w:p w:rsidR="006572A4" w:rsidRDefault="006572A4"/>
    <w:p w:rsidR="006572A4" w:rsidRDefault="006572A4"/>
    <w:tbl>
      <w:tblPr>
        <w:tblW w:w="0" w:type="auto"/>
        <w:tblLook w:val="0000" w:firstRow="0" w:lastRow="0" w:firstColumn="0" w:lastColumn="0" w:noHBand="0" w:noVBand="0"/>
      </w:tblPr>
      <w:tblGrid>
        <w:gridCol w:w="2660"/>
        <w:gridCol w:w="6627"/>
      </w:tblGrid>
      <w:tr w:rsidR="006572A4">
        <w:tc>
          <w:tcPr>
            <w:tcW w:w="2660" w:type="dxa"/>
            <w:tcBorders>
              <w:top w:val="nil"/>
              <w:left w:val="nil"/>
              <w:bottom w:val="nil"/>
              <w:right w:val="nil"/>
            </w:tcBorders>
          </w:tcPr>
          <w:p w:rsidR="006572A4" w:rsidRDefault="006572A4">
            <w:pPr>
              <w:jc w:val="right"/>
            </w:pPr>
            <w:r>
              <w:rPr>
                <w:b/>
                <w:bCs/>
              </w:rPr>
              <w:t>Application Number:</w:t>
            </w:r>
          </w:p>
        </w:tc>
        <w:tc>
          <w:tcPr>
            <w:tcW w:w="6627" w:type="dxa"/>
            <w:tcBorders>
              <w:top w:val="nil"/>
              <w:left w:val="nil"/>
              <w:bottom w:val="nil"/>
              <w:right w:val="nil"/>
            </w:tcBorders>
          </w:tcPr>
          <w:p w:rsidR="006572A4" w:rsidRDefault="006572A4">
            <w:r>
              <w:t>15/02142/SF56</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pPr>
            <w:r>
              <w:rPr>
                <w:b/>
                <w:bCs/>
              </w:rPr>
              <w:t>Decision Due by:</w:t>
            </w:r>
          </w:p>
        </w:tc>
        <w:tc>
          <w:tcPr>
            <w:tcW w:w="6627" w:type="dxa"/>
            <w:tcBorders>
              <w:top w:val="nil"/>
              <w:left w:val="nil"/>
              <w:bottom w:val="nil"/>
              <w:right w:val="nil"/>
            </w:tcBorders>
          </w:tcPr>
          <w:p w:rsidR="006572A4" w:rsidRDefault="00980D96">
            <w:r>
              <w:t>7</w:t>
            </w:r>
            <w:r w:rsidR="006572A4">
              <w:t xml:space="preserve"> September 2015</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Proposal:</w:t>
            </w:r>
          </w:p>
        </w:tc>
        <w:tc>
          <w:tcPr>
            <w:tcW w:w="6627" w:type="dxa"/>
            <w:tcBorders>
              <w:top w:val="nil"/>
              <w:left w:val="nil"/>
              <w:bottom w:val="nil"/>
              <w:right w:val="nil"/>
            </w:tcBorders>
          </w:tcPr>
          <w:p w:rsidR="006572A4" w:rsidRDefault="006572A4">
            <w:r>
              <w:t>Application for prior approval for the Change of Use from Financial/Professional Services (Use Class A2) to Restaurant/Café (Use Class A3).</w:t>
            </w:r>
          </w:p>
        </w:tc>
      </w:tr>
      <w:tr w:rsidR="006572A4">
        <w:tc>
          <w:tcPr>
            <w:tcW w:w="2660" w:type="dxa"/>
            <w:tcBorders>
              <w:top w:val="nil"/>
              <w:left w:val="nil"/>
              <w:bottom w:val="nil"/>
              <w:right w:val="nil"/>
            </w:tcBorders>
          </w:tcPr>
          <w:p w:rsidR="006572A4" w:rsidRDefault="006572A4">
            <w:pPr>
              <w:jc w:val="right"/>
              <w:rPr>
                <w:b/>
                <w:bCs/>
              </w:rPr>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Site Address:</w:t>
            </w:r>
          </w:p>
        </w:tc>
        <w:tc>
          <w:tcPr>
            <w:tcW w:w="6627" w:type="dxa"/>
            <w:tcBorders>
              <w:top w:val="nil"/>
              <w:left w:val="nil"/>
              <w:bottom w:val="nil"/>
              <w:right w:val="nil"/>
            </w:tcBorders>
          </w:tcPr>
          <w:p w:rsidR="006572A4" w:rsidRDefault="006572A4" w:rsidP="00D37AC4">
            <w:r>
              <w:t>68 Abingdon</w:t>
            </w:r>
            <w:r w:rsidR="00DD6F40">
              <w:t xml:space="preserve"> Road</w:t>
            </w:r>
            <w:r w:rsidR="00D37AC4">
              <w:t>,</w:t>
            </w:r>
            <w:r w:rsidR="00DD6F40">
              <w:t xml:space="preserve"> </w:t>
            </w:r>
            <w:r w:rsidR="00DD6F40" w:rsidRPr="00DD6F40">
              <w:rPr>
                <w:b/>
              </w:rPr>
              <w:t>Appendix 1</w:t>
            </w:r>
          </w:p>
        </w:tc>
      </w:tr>
      <w:tr w:rsidR="006572A4">
        <w:tc>
          <w:tcPr>
            <w:tcW w:w="2660" w:type="dxa"/>
            <w:tcBorders>
              <w:top w:val="nil"/>
              <w:left w:val="nil"/>
              <w:bottom w:val="nil"/>
              <w:right w:val="nil"/>
            </w:tcBorders>
          </w:tcPr>
          <w:p w:rsidR="006572A4" w:rsidRDefault="006572A4">
            <w:pPr>
              <w:jc w:val="right"/>
            </w:pPr>
          </w:p>
        </w:tc>
        <w:tc>
          <w:tcPr>
            <w:tcW w:w="6627" w:type="dxa"/>
            <w:tcBorders>
              <w:top w:val="nil"/>
              <w:left w:val="nil"/>
              <w:bottom w:val="nil"/>
              <w:right w:val="nil"/>
            </w:tcBorders>
          </w:tcPr>
          <w:p w:rsidR="006572A4" w:rsidRDefault="006572A4"/>
        </w:tc>
      </w:tr>
      <w:tr w:rsidR="006572A4">
        <w:tc>
          <w:tcPr>
            <w:tcW w:w="2660" w:type="dxa"/>
            <w:tcBorders>
              <w:top w:val="nil"/>
              <w:left w:val="nil"/>
              <w:bottom w:val="nil"/>
              <w:right w:val="nil"/>
            </w:tcBorders>
          </w:tcPr>
          <w:p w:rsidR="006572A4" w:rsidRDefault="006572A4">
            <w:pPr>
              <w:jc w:val="right"/>
              <w:rPr>
                <w:b/>
                <w:bCs/>
              </w:rPr>
            </w:pPr>
            <w:r>
              <w:rPr>
                <w:b/>
                <w:bCs/>
              </w:rPr>
              <w:t>Ward:</w:t>
            </w:r>
          </w:p>
        </w:tc>
        <w:tc>
          <w:tcPr>
            <w:tcW w:w="6627" w:type="dxa"/>
            <w:tcBorders>
              <w:top w:val="nil"/>
              <w:left w:val="nil"/>
              <w:bottom w:val="nil"/>
              <w:right w:val="nil"/>
            </w:tcBorders>
          </w:tcPr>
          <w:p w:rsidR="006572A4" w:rsidRDefault="006572A4">
            <w:r>
              <w:t>Hinksey Park</w:t>
            </w:r>
          </w:p>
        </w:tc>
      </w:tr>
    </w:tbl>
    <w:p w:rsidR="006572A4" w:rsidRDefault="006572A4"/>
    <w:tbl>
      <w:tblPr>
        <w:tblW w:w="9288" w:type="dxa"/>
        <w:tblLayout w:type="fixed"/>
        <w:tblLook w:val="0000" w:firstRow="0" w:lastRow="0" w:firstColumn="0" w:lastColumn="0" w:noHBand="0" w:noVBand="0"/>
      </w:tblPr>
      <w:tblGrid>
        <w:gridCol w:w="1101"/>
        <w:gridCol w:w="3543"/>
        <w:gridCol w:w="1418"/>
        <w:gridCol w:w="3226"/>
      </w:tblGrid>
      <w:tr w:rsidR="006572A4">
        <w:tc>
          <w:tcPr>
            <w:tcW w:w="1101" w:type="dxa"/>
            <w:tcBorders>
              <w:top w:val="nil"/>
              <w:left w:val="nil"/>
              <w:bottom w:val="nil"/>
              <w:right w:val="nil"/>
            </w:tcBorders>
          </w:tcPr>
          <w:p w:rsidR="006572A4" w:rsidRDefault="006572A4">
            <w:r>
              <w:rPr>
                <w:b/>
                <w:bCs/>
              </w:rPr>
              <w:t>Agent:</w:t>
            </w:r>
            <w:r>
              <w:t xml:space="preserve"> </w:t>
            </w:r>
          </w:p>
        </w:tc>
        <w:tc>
          <w:tcPr>
            <w:tcW w:w="3543" w:type="dxa"/>
            <w:tcBorders>
              <w:top w:val="nil"/>
              <w:left w:val="nil"/>
              <w:bottom w:val="nil"/>
              <w:right w:val="nil"/>
            </w:tcBorders>
          </w:tcPr>
          <w:p w:rsidR="006572A4" w:rsidRDefault="006572A4">
            <w:r>
              <w:t xml:space="preserve">Mr Mohammed </w:t>
            </w:r>
            <w:proofErr w:type="spellStart"/>
            <w:r>
              <w:t>Nayheem</w:t>
            </w:r>
            <w:proofErr w:type="spellEnd"/>
            <w:r>
              <w:t>-Al-Din</w:t>
            </w:r>
          </w:p>
        </w:tc>
        <w:tc>
          <w:tcPr>
            <w:tcW w:w="1418" w:type="dxa"/>
            <w:tcBorders>
              <w:top w:val="nil"/>
              <w:left w:val="nil"/>
              <w:bottom w:val="nil"/>
              <w:right w:val="nil"/>
            </w:tcBorders>
          </w:tcPr>
          <w:p w:rsidR="006572A4" w:rsidRDefault="006572A4">
            <w:r>
              <w:rPr>
                <w:b/>
                <w:bCs/>
              </w:rPr>
              <w:t>Applicant:</w:t>
            </w:r>
            <w:r>
              <w:t xml:space="preserve"> </w:t>
            </w:r>
          </w:p>
        </w:tc>
        <w:tc>
          <w:tcPr>
            <w:tcW w:w="3226" w:type="dxa"/>
            <w:tcBorders>
              <w:top w:val="nil"/>
              <w:left w:val="nil"/>
              <w:bottom w:val="nil"/>
              <w:right w:val="nil"/>
            </w:tcBorders>
          </w:tcPr>
          <w:p w:rsidR="006572A4" w:rsidRDefault="006572A4">
            <w:r>
              <w:t>Mrs Ali Khan</w:t>
            </w:r>
          </w:p>
        </w:tc>
      </w:tr>
    </w:tbl>
    <w:p w:rsidR="006572A4" w:rsidRDefault="006572A4"/>
    <w:p w:rsidR="006572A4" w:rsidRDefault="006572A4">
      <w:r>
        <w:rPr>
          <w:b/>
          <w:bCs/>
        </w:rPr>
        <w:t xml:space="preserve">Application Called in – </w:t>
      </w:r>
      <w:r>
        <w:rPr>
          <w:b/>
          <w:bCs/>
        </w:rPr>
        <w:tab/>
      </w:r>
      <w:r>
        <w:t xml:space="preserve">by Councillors </w:t>
      </w:r>
      <w:r w:rsidR="00427387">
        <w:t xml:space="preserve">– Price, </w:t>
      </w:r>
      <w:proofErr w:type="spellStart"/>
      <w:r w:rsidR="00427387">
        <w:t>Lygo</w:t>
      </w:r>
      <w:proofErr w:type="spellEnd"/>
      <w:r w:rsidR="00427387">
        <w:t xml:space="preserve">, </w:t>
      </w:r>
      <w:proofErr w:type="spellStart"/>
      <w:r w:rsidR="00427387">
        <w:t>Pressel</w:t>
      </w:r>
      <w:proofErr w:type="spellEnd"/>
      <w:r w:rsidR="00427387">
        <w:t xml:space="preserve"> and Fry</w:t>
      </w:r>
    </w:p>
    <w:p w:rsidR="00427387" w:rsidRDefault="006572A4" w:rsidP="00427387">
      <w:pPr>
        <w:pStyle w:val="PlainText"/>
        <w:ind w:left="2880"/>
      </w:pPr>
      <w:r>
        <w:t>for the following reasons -</w:t>
      </w:r>
      <w:r w:rsidR="00427387">
        <w:t xml:space="preserve"> This site has been the subject of a number of failed applications and this proposed use in a heavily residential area would have a major negative effect on the amenity of the neighbouring properties.</w:t>
      </w:r>
    </w:p>
    <w:p w:rsidR="006572A4" w:rsidRDefault="006572A4">
      <w:pPr>
        <w:ind w:left="2160" w:firstLine="720"/>
      </w:pPr>
    </w:p>
    <w:p w:rsidR="006572A4" w:rsidRDefault="006572A4">
      <w:pPr>
        <w:pBdr>
          <w:bottom w:val="single" w:sz="4" w:space="1" w:color="auto"/>
        </w:pBdr>
      </w:pPr>
    </w:p>
    <w:p w:rsidR="006572A4" w:rsidRDefault="006572A4" w:rsidP="0024070B">
      <w:pPr>
        <w:pStyle w:val="Header"/>
        <w:widowControl w:val="0"/>
        <w:tabs>
          <w:tab w:val="clear" w:pos="4153"/>
          <w:tab w:val="clear" w:pos="8306"/>
        </w:tabs>
        <w:ind w:right="-1"/>
        <w:jc w:val="both"/>
      </w:pPr>
    </w:p>
    <w:p w:rsidR="002939F3" w:rsidRDefault="00B5703D" w:rsidP="0024070B">
      <w:pPr>
        <w:widowControl w:val="0"/>
        <w:ind w:left="720" w:hanging="720"/>
        <w:jc w:val="both"/>
      </w:pPr>
      <w:r w:rsidRPr="00B5703D">
        <w:rPr>
          <w:b/>
        </w:rPr>
        <w:t>Recommendation:</w:t>
      </w:r>
      <w:r>
        <w:t xml:space="preserve"> </w:t>
      </w:r>
    </w:p>
    <w:p w:rsidR="002939F3" w:rsidRDefault="002939F3" w:rsidP="0024070B">
      <w:pPr>
        <w:widowControl w:val="0"/>
        <w:ind w:left="720" w:hanging="720"/>
        <w:jc w:val="both"/>
      </w:pPr>
    </w:p>
    <w:p w:rsidR="00DA422A" w:rsidRDefault="002939F3" w:rsidP="0024070B">
      <w:pPr>
        <w:widowControl w:val="0"/>
        <w:ind w:left="720" w:hanging="720"/>
        <w:jc w:val="both"/>
      </w:pPr>
      <w:r>
        <w:t>That “Prior Approval” is required and should be granted subject to conditions.</w:t>
      </w:r>
    </w:p>
    <w:p w:rsidR="00B5703D" w:rsidRDefault="00B5703D" w:rsidP="0024070B">
      <w:pPr>
        <w:widowControl w:val="0"/>
        <w:ind w:left="720" w:hanging="720"/>
        <w:jc w:val="both"/>
      </w:pPr>
    </w:p>
    <w:p w:rsidR="002939F3" w:rsidRPr="002939F3" w:rsidRDefault="002939F3" w:rsidP="0024070B">
      <w:pPr>
        <w:widowControl w:val="0"/>
        <w:ind w:left="720" w:hanging="720"/>
        <w:jc w:val="both"/>
        <w:rPr>
          <w:b/>
        </w:rPr>
      </w:pPr>
      <w:proofErr w:type="gramStart"/>
      <w:r w:rsidRPr="002939F3">
        <w:rPr>
          <w:b/>
        </w:rPr>
        <w:t>Reasons for Approval.</w:t>
      </w:r>
      <w:proofErr w:type="gramEnd"/>
    </w:p>
    <w:p w:rsidR="002939F3" w:rsidRDefault="002939F3" w:rsidP="0024070B">
      <w:pPr>
        <w:widowControl w:val="0"/>
        <w:ind w:left="720" w:hanging="720"/>
        <w:jc w:val="both"/>
      </w:pPr>
    </w:p>
    <w:p w:rsidR="00DA422A" w:rsidRDefault="00DA422A" w:rsidP="00CF0A06">
      <w:pPr>
        <w:widowControl w:val="0"/>
        <w:ind w:left="720" w:hanging="720"/>
      </w:pPr>
      <w:r>
        <w:t xml:space="preserve"> 1</w:t>
      </w:r>
      <w:r>
        <w:tab/>
        <w:t>The Council considers that the proposal accords with the policies of the development plan as summarised below.  It has taken into consideration all other material matters, including matters raised in response to consultation and publicity.  Any material harm that the development would otherwise give rise to can be offset by the conditions imposed.</w:t>
      </w:r>
    </w:p>
    <w:p w:rsidR="00DA422A" w:rsidRDefault="00DA422A" w:rsidP="00CF0A06">
      <w:pPr>
        <w:widowControl w:val="0"/>
        <w:ind w:left="720" w:hanging="720"/>
      </w:pPr>
    </w:p>
    <w:p w:rsidR="00DA422A" w:rsidRDefault="00DA422A" w:rsidP="00CF0A06">
      <w:pPr>
        <w:widowControl w:val="0"/>
        <w:ind w:left="720" w:hanging="720"/>
      </w:pPr>
      <w:r>
        <w:t xml:space="preserve"> 2</w:t>
      </w:r>
      <w:r>
        <w:tab/>
        <w:t>Officers have considered carefully all objections to these proposals.  Officers have come to the view, for the detailed reasons set out in the officers report, that the objections do not amount, individually or cumulatively, to a reason for refusal and that all the issues that have been raised have been adequately addressed and the relevant bodies consulted.</w:t>
      </w:r>
    </w:p>
    <w:p w:rsidR="00DA422A" w:rsidRDefault="00DA422A" w:rsidP="0024070B">
      <w:pPr>
        <w:widowControl w:val="0"/>
        <w:ind w:left="720" w:hanging="720"/>
        <w:jc w:val="both"/>
      </w:pPr>
    </w:p>
    <w:p w:rsidR="00DA422A" w:rsidRPr="00D37AC4" w:rsidRDefault="00D37AC4" w:rsidP="0024070B">
      <w:pPr>
        <w:widowControl w:val="0"/>
        <w:jc w:val="both"/>
        <w:rPr>
          <w:b/>
        </w:rPr>
      </w:pPr>
      <w:r w:rsidRPr="00D37AC4">
        <w:rPr>
          <w:b/>
        </w:rPr>
        <w:t>Conditions</w:t>
      </w:r>
    </w:p>
    <w:p w:rsidR="00D37AC4" w:rsidRDefault="00D37AC4" w:rsidP="0024070B">
      <w:pPr>
        <w:widowControl w:val="0"/>
        <w:jc w:val="both"/>
      </w:pPr>
    </w:p>
    <w:p w:rsidR="00DA422A" w:rsidRDefault="00DA422A" w:rsidP="0024070B">
      <w:pPr>
        <w:pStyle w:val="BodyText2"/>
      </w:pPr>
      <w:r>
        <w:t>1</w:t>
      </w:r>
      <w:r>
        <w:tab/>
        <w:t xml:space="preserve">Development begun within time limit </w:t>
      </w:r>
      <w:r>
        <w:tab/>
      </w:r>
    </w:p>
    <w:p w:rsidR="00DA422A" w:rsidRDefault="00DA422A" w:rsidP="0024070B">
      <w:pPr>
        <w:pStyle w:val="BodyText2"/>
      </w:pPr>
      <w:r>
        <w:t>2</w:t>
      </w:r>
      <w:r>
        <w:tab/>
        <w:t>Develop in accordance with approved pl</w:t>
      </w:r>
      <w:r w:rsidR="002939F3">
        <w:t>a</w:t>
      </w:r>
      <w:r>
        <w:t xml:space="preserve">ns </w:t>
      </w:r>
      <w:r>
        <w:tab/>
      </w:r>
    </w:p>
    <w:p w:rsidR="00710A7E" w:rsidRDefault="00DA422A" w:rsidP="0024070B">
      <w:pPr>
        <w:pStyle w:val="BodyText2"/>
      </w:pPr>
      <w:r>
        <w:lastRenderedPageBreak/>
        <w:t>3</w:t>
      </w:r>
      <w:r>
        <w:tab/>
        <w:t>Exclusion of other uses</w:t>
      </w:r>
    </w:p>
    <w:p w:rsidR="00DA422A" w:rsidRDefault="00710A7E" w:rsidP="0024070B">
      <w:pPr>
        <w:pStyle w:val="BodyText2"/>
      </w:pPr>
      <w:r>
        <w:t>4</w:t>
      </w:r>
      <w:r w:rsidR="00DA422A">
        <w:t xml:space="preserve"> </w:t>
      </w:r>
      <w:r w:rsidR="00DA422A">
        <w:tab/>
      </w:r>
      <w:r>
        <w:t>No hot food takeaway items</w:t>
      </w:r>
    </w:p>
    <w:p w:rsidR="00CF0A06" w:rsidRDefault="00DA422A" w:rsidP="0024070B">
      <w:pPr>
        <w:pStyle w:val="BodyText2"/>
      </w:pPr>
      <w:r>
        <w:t>4</w:t>
      </w:r>
      <w:r>
        <w:tab/>
        <w:t>Restricted hours/delivery times</w:t>
      </w:r>
    </w:p>
    <w:p w:rsidR="00DA422A" w:rsidRDefault="00CF0A06" w:rsidP="0024070B">
      <w:pPr>
        <w:pStyle w:val="BodyText2"/>
      </w:pPr>
      <w:r>
        <w:t>5         Use of yard for deliveries.</w:t>
      </w:r>
      <w:r w:rsidR="00DA422A">
        <w:t xml:space="preserve"> </w:t>
      </w:r>
      <w:r w:rsidR="00DA422A">
        <w:tab/>
      </w:r>
    </w:p>
    <w:p w:rsidR="00DA422A" w:rsidRDefault="00CF0A06" w:rsidP="0024070B">
      <w:pPr>
        <w:pStyle w:val="BodyText2"/>
      </w:pPr>
      <w:r>
        <w:t>6</w:t>
      </w:r>
      <w:r w:rsidR="00DA422A">
        <w:tab/>
        <w:t xml:space="preserve">No structural alterations or additions </w:t>
      </w:r>
      <w:r w:rsidR="00DA422A">
        <w:tab/>
      </w:r>
    </w:p>
    <w:p w:rsidR="00DA422A" w:rsidRDefault="00CF0A06" w:rsidP="0024070B">
      <w:pPr>
        <w:pStyle w:val="BodyText2"/>
      </w:pPr>
      <w:r>
        <w:t>7</w:t>
      </w:r>
      <w:r w:rsidR="00DA422A">
        <w:tab/>
      </w:r>
      <w:r w:rsidR="002D4F5B">
        <w:t>Details of c</w:t>
      </w:r>
      <w:r w:rsidR="00DA422A">
        <w:t>ycle</w:t>
      </w:r>
      <w:r w:rsidR="002D4F5B">
        <w:t xml:space="preserve"> parking.</w:t>
      </w:r>
      <w:r w:rsidR="00DA422A">
        <w:t xml:space="preserve"> </w:t>
      </w:r>
      <w:r w:rsidR="00DA422A">
        <w:tab/>
      </w:r>
    </w:p>
    <w:p w:rsidR="006572A4" w:rsidRDefault="006572A4" w:rsidP="0024070B">
      <w:pPr>
        <w:widowControl w:val="0"/>
        <w:ind w:right="-1"/>
        <w:jc w:val="both"/>
      </w:pPr>
    </w:p>
    <w:p w:rsidR="006572A4" w:rsidRDefault="006572A4" w:rsidP="0024070B">
      <w:pPr>
        <w:ind w:right="-1"/>
        <w:jc w:val="both"/>
        <w:rPr>
          <w:b/>
          <w:bCs/>
        </w:rPr>
      </w:pPr>
      <w:r>
        <w:rPr>
          <w:b/>
          <w:bCs/>
        </w:rPr>
        <w:t xml:space="preserve">Main </w:t>
      </w:r>
      <w:r w:rsidR="00B5703D">
        <w:rPr>
          <w:b/>
          <w:bCs/>
        </w:rPr>
        <w:t xml:space="preserve">Planning </w:t>
      </w:r>
      <w:r>
        <w:rPr>
          <w:b/>
          <w:bCs/>
        </w:rPr>
        <w:t>Policies:</w:t>
      </w:r>
    </w:p>
    <w:p w:rsidR="006572A4" w:rsidRDefault="006572A4" w:rsidP="0024070B">
      <w:pPr>
        <w:widowControl w:val="0"/>
        <w:ind w:right="-1"/>
        <w:jc w:val="both"/>
      </w:pPr>
    </w:p>
    <w:p w:rsidR="006572A4" w:rsidRPr="00B5703D" w:rsidRDefault="006572A4" w:rsidP="0024070B">
      <w:pPr>
        <w:widowControl w:val="0"/>
        <w:ind w:right="-1"/>
        <w:jc w:val="both"/>
        <w:rPr>
          <w:bCs/>
          <w:u w:val="single"/>
        </w:rPr>
      </w:pPr>
      <w:r w:rsidRPr="00B5703D">
        <w:rPr>
          <w:bCs/>
          <w:u w:val="single"/>
        </w:rPr>
        <w:t>Oxford Local Plan 2001-2016</w:t>
      </w:r>
    </w:p>
    <w:p w:rsidR="006572A4" w:rsidRPr="00B5703D" w:rsidRDefault="006572A4" w:rsidP="0024070B">
      <w:pPr>
        <w:widowControl w:val="0"/>
        <w:ind w:right="-1"/>
        <w:jc w:val="both"/>
      </w:pPr>
      <w:r w:rsidRPr="00B5703D">
        <w:rPr>
          <w:bCs/>
        </w:rPr>
        <w:t>CP1</w:t>
      </w:r>
      <w:r w:rsidRPr="00B5703D">
        <w:t xml:space="preserve"> - Development Proposals</w:t>
      </w:r>
    </w:p>
    <w:p w:rsidR="006572A4" w:rsidRPr="00B5703D" w:rsidRDefault="006572A4" w:rsidP="0024070B">
      <w:pPr>
        <w:widowControl w:val="0"/>
        <w:ind w:right="-1"/>
        <w:jc w:val="both"/>
      </w:pPr>
      <w:r w:rsidRPr="00B5703D">
        <w:rPr>
          <w:bCs/>
        </w:rPr>
        <w:t>CP6</w:t>
      </w:r>
      <w:r w:rsidRPr="00B5703D">
        <w:t xml:space="preserve"> - Efficient Use of Land &amp; Density</w:t>
      </w:r>
    </w:p>
    <w:p w:rsidR="006572A4" w:rsidRPr="00B5703D" w:rsidRDefault="006572A4" w:rsidP="0024070B">
      <w:pPr>
        <w:widowControl w:val="0"/>
        <w:ind w:right="-1"/>
        <w:jc w:val="both"/>
      </w:pPr>
      <w:r w:rsidRPr="00B5703D">
        <w:rPr>
          <w:bCs/>
        </w:rPr>
        <w:t>CP8</w:t>
      </w:r>
      <w:r w:rsidRPr="00B5703D">
        <w:t xml:space="preserve"> - Design </w:t>
      </w:r>
      <w:r w:rsidR="00F4534D" w:rsidRPr="00B5703D">
        <w:t>Development</w:t>
      </w:r>
      <w:r w:rsidRPr="00B5703D">
        <w:t xml:space="preserve"> to Relate to its Context</w:t>
      </w:r>
    </w:p>
    <w:p w:rsidR="006572A4" w:rsidRPr="00B5703D" w:rsidRDefault="006572A4" w:rsidP="0024070B">
      <w:pPr>
        <w:widowControl w:val="0"/>
        <w:ind w:right="-1"/>
        <w:jc w:val="both"/>
      </w:pPr>
      <w:r w:rsidRPr="00B5703D">
        <w:rPr>
          <w:bCs/>
        </w:rPr>
        <w:t>CP10</w:t>
      </w:r>
      <w:r w:rsidRPr="00B5703D">
        <w:t xml:space="preserve"> - Siting </w:t>
      </w:r>
      <w:r w:rsidR="00F4534D" w:rsidRPr="00B5703D">
        <w:t>Development</w:t>
      </w:r>
      <w:r w:rsidRPr="00B5703D">
        <w:t xml:space="preserve"> to Meet </w:t>
      </w:r>
      <w:r w:rsidR="00F4534D" w:rsidRPr="00B5703D">
        <w:t>Functional</w:t>
      </w:r>
      <w:r w:rsidRPr="00B5703D">
        <w:t xml:space="preserve"> Needs</w:t>
      </w:r>
    </w:p>
    <w:p w:rsidR="006572A4" w:rsidRPr="00B5703D" w:rsidRDefault="006572A4" w:rsidP="0024070B">
      <w:pPr>
        <w:widowControl w:val="0"/>
        <w:ind w:right="-1"/>
        <w:jc w:val="both"/>
      </w:pPr>
      <w:r w:rsidRPr="00B5703D">
        <w:rPr>
          <w:bCs/>
        </w:rPr>
        <w:t>CP19</w:t>
      </w:r>
      <w:r w:rsidRPr="00B5703D">
        <w:t xml:space="preserve"> - Nuisance</w:t>
      </w:r>
    </w:p>
    <w:p w:rsidR="006572A4" w:rsidRPr="00B5703D" w:rsidRDefault="006572A4" w:rsidP="0024070B">
      <w:pPr>
        <w:widowControl w:val="0"/>
        <w:ind w:right="-1"/>
        <w:jc w:val="both"/>
      </w:pPr>
      <w:r w:rsidRPr="00B5703D">
        <w:rPr>
          <w:bCs/>
        </w:rPr>
        <w:t>CP21</w:t>
      </w:r>
      <w:r w:rsidRPr="00B5703D">
        <w:t xml:space="preserve"> - Noise</w:t>
      </w:r>
    </w:p>
    <w:p w:rsidR="006572A4" w:rsidRPr="00B5703D" w:rsidRDefault="006572A4" w:rsidP="0024070B">
      <w:pPr>
        <w:widowControl w:val="0"/>
        <w:ind w:right="-1"/>
        <w:jc w:val="both"/>
      </w:pPr>
      <w:r w:rsidRPr="00B5703D">
        <w:rPr>
          <w:bCs/>
        </w:rPr>
        <w:t>TR3</w:t>
      </w:r>
      <w:r w:rsidRPr="00B5703D">
        <w:t xml:space="preserve"> - Car Parking Standards</w:t>
      </w:r>
    </w:p>
    <w:p w:rsidR="006572A4" w:rsidRDefault="006572A4" w:rsidP="0024070B">
      <w:pPr>
        <w:widowControl w:val="0"/>
        <w:ind w:right="-1"/>
        <w:jc w:val="both"/>
      </w:pPr>
      <w:r w:rsidRPr="00B5703D">
        <w:rPr>
          <w:bCs/>
        </w:rPr>
        <w:t>RC12</w:t>
      </w:r>
      <w:r>
        <w:t xml:space="preserve"> - Food &amp; Drinks Outlets</w:t>
      </w:r>
    </w:p>
    <w:p w:rsidR="006572A4" w:rsidRDefault="006572A4" w:rsidP="0024070B">
      <w:pPr>
        <w:widowControl w:val="0"/>
        <w:ind w:right="-1"/>
        <w:jc w:val="both"/>
      </w:pPr>
    </w:p>
    <w:p w:rsidR="006572A4" w:rsidRDefault="006572A4" w:rsidP="0024070B">
      <w:pPr>
        <w:pStyle w:val="Header"/>
        <w:tabs>
          <w:tab w:val="clear" w:pos="4153"/>
          <w:tab w:val="clear" w:pos="8306"/>
        </w:tabs>
        <w:ind w:right="-1"/>
        <w:jc w:val="both"/>
        <w:rPr>
          <w:b/>
          <w:bCs/>
        </w:rPr>
      </w:pPr>
      <w:r>
        <w:rPr>
          <w:b/>
          <w:bCs/>
        </w:rPr>
        <w:t>Core Strategy</w:t>
      </w:r>
    </w:p>
    <w:p w:rsidR="006572A4" w:rsidRDefault="006572A4" w:rsidP="0024070B">
      <w:pPr>
        <w:widowControl w:val="0"/>
        <w:ind w:right="-1"/>
        <w:jc w:val="both"/>
      </w:pPr>
      <w:r w:rsidRPr="00B5703D">
        <w:rPr>
          <w:bCs/>
        </w:rPr>
        <w:t>CS10</w:t>
      </w:r>
      <w:r>
        <w:t xml:space="preserve"> - Waste and recycling</w:t>
      </w:r>
    </w:p>
    <w:p w:rsidR="00B5703D" w:rsidRDefault="00B5703D" w:rsidP="0024070B">
      <w:pPr>
        <w:widowControl w:val="0"/>
        <w:ind w:right="-1"/>
        <w:jc w:val="both"/>
        <w:rPr>
          <w:b/>
          <w:bCs/>
        </w:rPr>
      </w:pPr>
    </w:p>
    <w:p w:rsidR="006572A4" w:rsidRDefault="006572A4" w:rsidP="0024070B">
      <w:pPr>
        <w:widowControl w:val="0"/>
        <w:ind w:right="-1"/>
        <w:jc w:val="both"/>
        <w:rPr>
          <w:b/>
          <w:bCs/>
        </w:rPr>
      </w:pPr>
      <w:r>
        <w:rPr>
          <w:b/>
          <w:bCs/>
        </w:rPr>
        <w:t>Other Material Considerations:</w:t>
      </w:r>
    </w:p>
    <w:p w:rsidR="006572A4" w:rsidRDefault="006572A4" w:rsidP="0024070B">
      <w:pPr>
        <w:widowControl w:val="0"/>
        <w:ind w:right="-1"/>
        <w:jc w:val="both"/>
      </w:pPr>
    </w:p>
    <w:p w:rsidR="006572A4" w:rsidRDefault="006572A4" w:rsidP="00B5703D">
      <w:pPr>
        <w:pStyle w:val="ListParagraph"/>
        <w:widowControl w:val="0"/>
        <w:numPr>
          <w:ilvl w:val="0"/>
          <w:numId w:val="11"/>
        </w:numPr>
        <w:ind w:right="-1"/>
        <w:jc w:val="both"/>
      </w:pPr>
      <w:r>
        <w:t>National Planning Policy Framework</w:t>
      </w:r>
    </w:p>
    <w:p w:rsidR="006572A4" w:rsidRDefault="00F4534D" w:rsidP="00B5703D">
      <w:pPr>
        <w:pStyle w:val="ListParagraph"/>
        <w:numPr>
          <w:ilvl w:val="0"/>
          <w:numId w:val="11"/>
        </w:numPr>
        <w:ind w:right="-1"/>
        <w:jc w:val="both"/>
        <w:rPr>
          <w:lang w:eastAsia="en-GB"/>
        </w:rPr>
      </w:pPr>
      <w:r>
        <w:rPr>
          <w:lang w:eastAsia="en-GB"/>
        </w:rPr>
        <w:t>The Town and Country Planning (General Permitted Development) (England) Order 2015</w:t>
      </w:r>
    </w:p>
    <w:p w:rsidR="006572A4" w:rsidRDefault="006572A4" w:rsidP="0024070B">
      <w:pPr>
        <w:widowControl w:val="0"/>
        <w:ind w:right="-1"/>
        <w:jc w:val="both"/>
      </w:pPr>
    </w:p>
    <w:p w:rsidR="006572A4" w:rsidRDefault="00B5703D" w:rsidP="0024070B">
      <w:pPr>
        <w:widowControl w:val="0"/>
        <w:ind w:right="-1"/>
        <w:jc w:val="both"/>
      </w:pPr>
      <w:r>
        <w:rPr>
          <w:b/>
          <w:bCs/>
        </w:rPr>
        <w:t>Recent Planning</w:t>
      </w:r>
      <w:r w:rsidR="006572A4">
        <w:rPr>
          <w:b/>
          <w:bCs/>
        </w:rPr>
        <w:t xml:space="preserve"> History:</w:t>
      </w:r>
    </w:p>
    <w:p w:rsidR="00F4534D" w:rsidRDefault="00F4534D" w:rsidP="0024070B">
      <w:pPr>
        <w:pStyle w:val="CAPS"/>
        <w:ind w:right="-1"/>
        <w:jc w:val="both"/>
        <w:rPr>
          <w:rFonts w:ascii="Arial" w:hAnsi="Arial" w:cs="Arial"/>
          <w:sz w:val="24"/>
          <w:szCs w:val="24"/>
        </w:rPr>
      </w:pPr>
    </w:p>
    <w:p w:rsidR="005E6A06" w:rsidRDefault="005E6A06" w:rsidP="00B5703D">
      <w:pPr>
        <w:pStyle w:val="CAPS"/>
        <w:numPr>
          <w:ilvl w:val="0"/>
          <w:numId w:val="12"/>
        </w:numPr>
        <w:ind w:right="-1"/>
        <w:jc w:val="both"/>
        <w:rPr>
          <w:rFonts w:ascii="Arial" w:hAnsi="Arial" w:cs="Arial"/>
          <w:sz w:val="24"/>
          <w:szCs w:val="24"/>
        </w:rPr>
      </w:pPr>
      <w:r w:rsidRPr="00B5703D">
        <w:rPr>
          <w:rFonts w:ascii="Arial" w:hAnsi="Arial" w:cs="Arial"/>
          <w:sz w:val="24"/>
          <w:szCs w:val="24"/>
          <w:u w:val="single"/>
        </w:rPr>
        <w:t>01/01152/NF</w:t>
      </w:r>
      <w:r w:rsidRPr="005E6A06">
        <w:rPr>
          <w:rFonts w:ascii="Arial" w:hAnsi="Arial" w:cs="Arial"/>
          <w:sz w:val="24"/>
          <w:szCs w:val="24"/>
        </w:rPr>
        <w:t xml:space="preserve"> - Change of use of ground floor from retail shop to hot food takeaway. </w:t>
      </w:r>
      <w:r w:rsidRPr="00B5703D">
        <w:rPr>
          <w:rFonts w:ascii="Arial" w:hAnsi="Arial" w:cs="Arial"/>
          <w:sz w:val="24"/>
          <w:szCs w:val="24"/>
          <w:u w:val="single"/>
        </w:rPr>
        <w:t>REF 6th September 2001.  DIS at appeal 15th August 2002</w:t>
      </w:r>
      <w:r w:rsidRPr="005E6A06">
        <w:rPr>
          <w:rFonts w:ascii="Arial" w:hAnsi="Arial" w:cs="Arial"/>
          <w:sz w:val="24"/>
          <w:szCs w:val="24"/>
        </w:rPr>
        <w:t>.</w:t>
      </w:r>
    </w:p>
    <w:p w:rsidR="00F4534D" w:rsidRDefault="00F4534D" w:rsidP="00B5703D">
      <w:pPr>
        <w:pStyle w:val="CAPS"/>
        <w:numPr>
          <w:ilvl w:val="0"/>
          <w:numId w:val="12"/>
        </w:numPr>
        <w:ind w:right="-1"/>
        <w:jc w:val="both"/>
        <w:rPr>
          <w:rFonts w:ascii="Arial" w:hAnsi="Arial" w:cs="Arial"/>
          <w:sz w:val="24"/>
          <w:szCs w:val="24"/>
        </w:rPr>
      </w:pPr>
      <w:r w:rsidRPr="00B5703D">
        <w:rPr>
          <w:rFonts w:ascii="Arial" w:hAnsi="Arial" w:cs="Arial"/>
          <w:sz w:val="24"/>
          <w:szCs w:val="24"/>
          <w:u w:val="single"/>
        </w:rPr>
        <w:t>02/01657/FUL</w:t>
      </w:r>
      <w:r>
        <w:rPr>
          <w:rFonts w:ascii="Arial" w:hAnsi="Arial" w:cs="Arial"/>
          <w:sz w:val="24"/>
          <w:szCs w:val="24"/>
        </w:rPr>
        <w:t xml:space="preserve"> - Change of use from retail (Class A1) to office (Class A2) (Amended Description).  </w:t>
      </w:r>
      <w:r w:rsidRPr="00B5703D">
        <w:rPr>
          <w:rFonts w:ascii="Arial" w:hAnsi="Arial" w:cs="Arial"/>
          <w:sz w:val="24"/>
          <w:szCs w:val="24"/>
          <w:u w:val="single"/>
        </w:rPr>
        <w:t>PER 20th December 2002</w:t>
      </w:r>
      <w:r>
        <w:rPr>
          <w:rFonts w:ascii="Arial" w:hAnsi="Arial" w:cs="Arial"/>
          <w:sz w:val="24"/>
          <w:szCs w:val="24"/>
        </w:rPr>
        <w:t>.</w:t>
      </w:r>
    </w:p>
    <w:p w:rsidR="00F4534D" w:rsidRDefault="00F4534D" w:rsidP="00B5703D">
      <w:pPr>
        <w:pStyle w:val="CAPS"/>
        <w:numPr>
          <w:ilvl w:val="0"/>
          <w:numId w:val="12"/>
        </w:numPr>
        <w:ind w:right="-1"/>
        <w:jc w:val="both"/>
        <w:rPr>
          <w:rFonts w:ascii="Arial" w:hAnsi="Arial" w:cs="Arial"/>
          <w:sz w:val="24"/>
          <w:szCs w:val="24"/>
        </w:rPr>
      </w:pPr>
      <w:r w:rsidRPr="00B5703D">
        <w:rPr>
          <w:rFonts w:ascii="Arial" w:hAnsi="Arial" w:cs="Arial"/>
          <w:sz w:val="24"/>
          <w:szCs w:val="24"/>
          <w:u w:val="single"/>
        </w:rPr>
        <w:t>05/01632/FUL</w:t>
      </w:r>
      <w:r>
        <w:rPr>
          <w:rFonts w:ascii="Arial" w:hAnsi="Arial" w:cs="Arial"/>
          <w:sz w:val="24"/>
          <w:szCs w:val="24"/>
        </w:rPr>
        <w:t xml:space="preserve"> - Demolition of garage and car port.  Erection of two storey rear extension, with accommodation in roof space and alterations to existing two storey rear extension to provide 1x1 bedroom flat and 1x3 bedroom maisonette.  </w:t>
      </w:r>
      <w:r w:rsidRPr="00B5703D">
        <w:rPr>
          <w:rFonts w:ascii="Arial" w:hAnsi="Arial" w:cs="Arial"/>
          <w:sz w:val="24"/>
          <w:szCs w:val="24"/>
          <w:u w:val="single"/>
        </w:rPr>
        <w:t>REF 30th September 2005</w:t>
      </w:r>
      <w:r>
        <w:rPr>
          <w:rFonts w:ascii="Arial" w:hAnsi="Arial" w:cs="Arial"/>
          <w:sz w:val="24"/>
          <w:szCs w:val="24"/>
        </w:rPr>
        <w:t>.</w:t>
      </w:r>
    </w:p>
    <w:p w:rsidR="00F4534D" w:rsidRDefault="00F4534D" w:rsidP="00B5703D">
      <w:pPr>
        <w:pStyle w:val="CAPS"/>
        <w:numPr>
          <w:ilvl w:val="0"/>
          <w:numId w:val="12"/>
        </w:numPr>
        <w:ind w:right="-1"/>
        <w:jc w:val="both"/>
        <w:rPr>
          <w:rFonts w:ascii="Arial" w:hAnsi="Arial" w:cs="Arial"/>
          <w:sz w:val="24"/>
          <w:szCs w:val="24"/>
        </w:rPr>
      </w:pPr>
      <w:r w:rsidRPr="00B5703D">
        <w:rPr>
          <w:rFonts w:ascii="Arial" w:hAnsi="Arial" w:cs="Arial"/>
          <w:sz w:val="24"/>
          <w:szCs w:val="24"/>
          <w:u w:val="single"/>
        </w:rPr>
        <w:t>05/01637/FUL</w:t>
      </w:r>
      <w:r>
        <w:rPr>
          <w:rFonts w:ascii="Arial" w:hAnsi="Arial" w:cs="Arial"/>
          <w:sz w:val="24"/>
          <w:szCs w:val="24"/>
        </w:rPr>
        <w:t xml:space="preserve"> - Change of use from shop (use Class A1) to hot food outlet (use class A5) for delivery only.  </w:t>
      </w:r>
      <w:r w:rsidRPr="00B5703D">
        <w:rPr>
          <w:rFonts w:ascii="Arial" w:hAnsi="Arial" w:cs="Arial"/>
          <w:sz w:val="24"/>
          <w:szCs w:val="24"/>
          <w:u w:val="single"/>
        </w:rPr>
        <w:t>REF 4th October 2005</w:t>
      </w:r>
      <w:r>
        <w:rPr>
          <w:rFonts w:ascii="Arial" w:hAnsi="Arial" w:cs="Arial"/>
          <w:sz w:val="24"/>
          <w:szCs w:val="24"/>
        </w:rPr>
        <w:t>.</w:t>
      </w:r>
    </w:p>
    <w:p w:rsidR="00966534" w:rsidRPr="00B5703D" w:rsidRDefault="00F4534D" w:rsidP="00B5703D">
      <w:pPr>
        <w:pStyle w:val="Header"/>
        <w:numPr>
          <w:ilvl w:val="0"/>
          <w:numId w:val="12"/>
        </w:numPr>
        <w:tabs>
          <w:tab w:val="left" w:pos="720"/>
        </w:tabs>
        <w:ind w:right="-1"/>
        <w:jc w:val="both"/>
        <w:rPr>
          <w:rFonts w:eastAsia="MS Mincho"/>
          <w:u w:val="single"/>
        </w:rPr>
      </w:pPr>
      <w:r w:rsidRPr="00B5703D">
        <w:rPr>
          <w:u w:val="single"/>
        </w:rPr>
        <w:t>06/00244/FUL</w:t>
      </w:r>
      <w:r>
        <w:t xml:space="preserve"> - Change of use of ground floor office and garage (Class A2) to hot food outlet (for delivery only) (Class A5).  </w:t>
      </w:r>
      <w:r w:rsidRPr="00B5703D">
        <w:rPr>
          <w:u w:val="single"/>
        </w:rPr>
        <w:t>REF 21st March 2006.</w:t>
      </w:r>
      <w:r w:rsidR="00966534" w:rsidRPr="00B5703D">
        <w:rPr>
          <w:u w:val="single"/>
        </w:rPr>
        <w:t xml:space="preserve">  </w:t>
      </w:r>
      <w:r w:rsidR="00966534" w:rsidRPr="00B5703D">
        <w:rPr>
          <w:rFonts w:eastAsia="MS Mincho"/>
          <w:u w:val="single"/>
        </w:rPr>
        <w:t>DIS at appeal 8th January 2007.</w:t>
      </w:r>
    </w:p>
    <w:p w:rsidR="00F4534D" w:rsidRPr="00B5703D" w:rsidRDefault="00F4534D" w:rsidP="00B5703D">
      <w:pPr>
        <w:pStyle w:val="CAPS"/>
        <w:numPr>
          <w:ilvl w:val="0"/>
          <w:numId w:val="12"/>
        </w:numPr>
        <w:ind w:right="-1"/>
        <w:jc w:val="both"/>
        <w:rPr>
          <w:rFonts w:ascii="Arial" w:hAnsi="Arial" w:cs="Arial"/>
          <w:sz w:val="24"/>
          <w:szCs w:val="24"/>
          <w:u w:val="single"/>
        </w:rPr>
      </w:pPr>
      <w:r w:rsidRPr="00B5703D">
        <w:rPr>
          <w:rFonts w:ascii="Arial" w:hAnsi="Arial" w:cs="Arial"/>
          <w:sz w:val="24"/>
          <w:szCs w:val="24"/>
          <w:u w:val="single"/>
        </w:rPr>
        <w:t>06/00242/FUL</w:t>
      </w:r>
      <w:r>
        <w:rPr>
          <w:rFonts w:ascii="Arial" w:hAnsi="Arial" w:cs="Arial"/>
          <w:sz w:val="24"/>
          <w:szCs w:val="24"/>
        </w:rPr>
        <w:t xml:space="preserve"> - Demolition of existing garage and car port.  Erection of 2/3 storey extension to form 2 flats (1x1 bedroom and 1x2 bedrooms).  </w:t>
      </w:r>
      <w:r w:rsidRPr="00B5703D">
        <w:rPr>
          <w:rFonts w:ascii="Arial" w:hAnsi="Arial" w:cs="Arial"/>
          <w:sz w:val="24"/>
          <w:szCs w:val="24"/>
          <w:u w:val="single"/>
        </w:rPr>
        <w:t>REF 30th March 2006.</w:t>
      </w:r>
    </w:p>
    <w:p w:rsidR="00F4534D" w:rsidRDefault="00F4534D" w:rsidP="00B5703D">
      <w:pPr>
        <w:pStyle w:val="CAPS"/>
        <w:numPr>
          <w:ilvl w:val="0"/>
          <w:numId w:val="12"/>
        </w:numPr>
        <w:ind w:right="-1"/>
        <w:jc w:val="both"/>
        <w:rPr>
          <w:rFonts w:ascii="Arial" w:hAnsi="Arial" w:cs="Arial"/>
          <w:sz w:val="24"/>
          <w:szCs w:val="24"/>
        </w:rPr>
      </w:pPr>
      <w:r w:rsidRPr="00B5703D">
        <w:rPr>
          <w:rFonts w:ascii="Arial" w:hAnsi="Arial" w:cs="Arial"/>
          <w:sz w:val="24"/>
          <w:szCs w:val="24"/>
          <w:u w:val="single"/>
        </w:rPr>
        <w:t>09/02587/FUL</w:t>
      </w:r>
      <w:r>
        <w:rPr>
          <w:rFonts w:ascii="Arial" w:hAnsi="Arial" w:cs="Arial"/>
          <w:sz w:val="24"/>
          <w:szCs w:val="24"/>
        </w:rPr>
        <w:t xml:space="preserve"> - Demolition of existing garage. Erection of two storey extension to provide enlarged shop on ground floor and enlarged flat with new entrance on first floor.  Provision of amenity space, bin stores and cycle parking.  (Amended plans). </w:t>
      </w:r>
      <w:r w:rsidRPr="00B5703D">
        <w:rPr>
          <w:rFonts w:ascii="Arial" w:hAnsi="Arial" w:cs="Arial"/>
          <w:sz w:val="24"/>
          <w:szCs w:val="24"/>
          <w:u w:val="single"/>
        </w:rPr>
        <w:t>PER 16th February 2010</w:t>
      </w:r>
      <w:r>
        <w:rPr>
          <w:rFonts w:ascii="Arial" w:hAnsi="Arial" w:cs="Arial"/>
          <w:sz w:val="24"/>
          <w:szCs w:val="24"/>
        </w:rPr>
        <w:t>.</w:t>
      </w:r>
    </w:p>
    <w:p w:rsidR="00F4534D" w:rsidRDefault="00F4534D" w:rsidP="00B5703D">
      <w:pPr>
        <w:pStyle w:val="CAPS"/>
        <w:numPr>
          <w:ilvl w:val="0"/>
          <w:numId w:val="12"/>
        </w:numPr>
        <w:ind w:right="-1"/>
        <w:jc w:val="both"/>
        <w:rPr>
          <w:rFonts w:ascii="Arial" w:hAnsi="Arial" w:cs="Arial"/>
          <w:sz w:val="24"/>
          <w:szCs w:val="24"/>
        </w:rPr>
      </w:pPr>
      <w:r w:rsidRPr="00B5703D">
        <w:rPr>
          <w:rFonts w:ascii="Arial" w:hAnsi="Arial" w:cs="Arial"/>
          <w:sz w:val="24"/>
          <w:szCs w:val="24"/>
          <w:u w:val="single"/>
        </w:rPr>
        <w:lastRenderedPageBreak/>
        <w:t>11/00027/FUL</w:t>
      </w:r>
      <w:r>
        <w:rPr>
          <w:rFonts w:ascii="Arial" w:hAnsi="Arial" w:cs="Arial"/>
          <w:sz w:val="24"/>
          <w:szCs w:val="24"/>
        </w:rPr>
        <w:t xml:space="preserve"> - Creation of dormer on rear roof slope in connection with loft conversion (retrospective).  </w:t>
      </w:r>
      <w:r w:rsidRPr="00B5703D">
        <w:rPr>
          <w:rFonts w:ascii="Arial" w:hAnsi="Arial" w:cs="Arial"/>
          <w:sz w:val="24"/>
          <w:szCs w:val="24"/>
          <w:u w:val="single"/>
        </w:rPr>
        <w:t>REF 25th February 2011</w:t>
      </w:r>
      <w:r>
        <w:rPr>
          <w:rFonts w:ascii="Arial" w:hAnsi="Arial" w:cs="Arial"/>
          <w:sz w:val="24"/>
          <w:szCs w:val="24"/>
        </w:rPr>
        <w:t>.</w:t>
      </w:r>
    </w:p>
    <w:p w:rsidR="00F4534D" w:rsidRDefault="00F4534D" w:rsidP="00B5703D">
      <w:pPr>
        <w:pStyle w:val="CAPS"/>
        <w:numPr>
          <w:ilvl w:val="0"/>
          <w:numId w:val="12"/>
        </w:numPr>
        <w:ind w:right="-1"/>
        <w:jc w:val="both"/>
        <w:rPr>
          <w:rFonts w:ascii="Arial" w:hAnsi="Arial" w:cs="Arial"/>
          <w:sz w:val="24"/>
          <w:szCs w:val="24"/>
        </w:rPr>
      </w:pPr>
      <w:r w:rsidRPr="00B5703D">
        <w:rPr>
          <w:rFonts w:ascii="Arial" w:hAnsi="Arial" w:cs="Arial"/>
          <w:sz w:val="24"/>
          <w:szCs w:val="24"/>
          <w:u w:val="single"/>
        </w:rPr>
        <w:t>11/00923/FUL</w:t>
      </w:r>
      <w:r>
        <w:rPr>
          <w:rFonts w:ascii="Arial" w:hAnsi="Arial" w:cs="Arial"/>
          <w:sz w:val="24"/>
          <w:szCs w:val="24"/>
        </w:rPr>
        <w:t xml:space="preserve"> - Loft conversion and alterations to existing roof involving flat roofed rear dormer windows.  </w:t>
      </w:r>
      <w:r w:rsidRPr="00B5703D">
        <w:rPr>
          <w:rFonts w:ascii="Arial" w:hAnsi="Arial" w:cs="Arial"/>
          <w:sz w:val="24"/>
          <w:szCs w:val="24"/>
          <w:u w:val="single"/>
        </w:rPr>
        <w:t>REF 27th May 2011</w:t>
      </w:r>
      <w:r>
        <w:rPr>
          <w:rFonts w:ascii="Arial" w:hAnsi="Arial" w:cs="Arial"/>
          <w:sz w:val="24"/>
          <w:szCs w:val="24"/>
        </w:rPr>
        <w:t>.</w:t>
      </w:r>
    </w:p>
    <w:p w:rsidR="00F4534D" w:rsidRDefault="00F4534D" w:rsidP="00B5703D">
      <w:pPr>
        <w:pStyle w:val="CAPS"/>
        <w:numPr>
          <w:ilvl w:val="0"/>
          <w:numId w:val="12"/>
        </w:numPr>
        <w:ind w:right="-1"/>
        <w:jc w:val="both"/>
        <w:rPr>
          <w:rFonts w:ascii="Arial" w:hAnsi="Arial" w:cs="Arial"/>
          <w:sz w:val="24"/>
          <w:szCs w:val="24"/>
        </w:rPr>
      </w:pPr>
      <w:r w:rsidRPr="00B5703D">
        <w:rPr>
          <w:rFonts w:ascii="Arial" w:hAnsi="Arial" w:cs="Arial"/>
          <w:sz w:val="24"/>
          <w:szCs w:val="24"/>
          <w:u w:val="single"/>
        </w:rPr>
        <w:t>12/01268/FUL</w:t>
      </w:r>
      <w:r>
        <w:rPr>
          <w:rFonts w:ascii="Arial" w:hAnsi="Arial" w:cs="Arial"/>
          <w:sz w:val="24"/>
          <w:szCs w:val="24"/>
        </w:rPr>
        <w:t xml:space="preserve"> - Modifications to rear extension approved under 09/02587/FUL comprising the repositioning of 2 external doors and addition of first floor window and retrospective change of slate roof to match modern smooth grey tiles on existing roof.  </w:t>
      </w:r>
      <w:r w:rsidRPr="00B5703D">
        <w:rPr>
          <w:rFonts w:ascii="Arial" w:hAnsi="Arial" w:cs="Arial"/>
          <w:sz w:val="24"/>
          <w:szCs w:val="24"/>
          <w:u w:val="single"/>
        </w:rPr>
        <w:t>REF 29th June 2012</w:t>
      </w:r>
      <w:r>
        <w:rPr>
          <w:rFonts w:ascii="Arial" w:hAnsi="Arial" w:cs="Arial"/>
          <w:sz w:val="24"/>
          <w:szCs w:val="24"/>
        </w:rPr>
        <w:t>.</w:t>
      </w:r>
    </w:p>
    <w:p w:rsidR="00F4534D" w:rsidRPr="00B5703D" w:rsidRDefault="00F4534D" w:rsidP="00B5703D">
      <w:pPr>
        <w:pStyle w:val="CAPS"/>
        <w:numPr>
          <w:ilvl w:val="0"/>
          <w:numId w:val="12"/>
        </w:numPr>
        <w:ind w:right="-1"/>
        <w:jc w:val="both"/>
        <w:rPr>
          <w:rFonts w:ascii="Arial" w:hAnsi="Arial" w:cs="Arial"/>
          <w:sz w:val="24"/>
          <w:szCs w:val="24"/>
          <w:u w:val="single"/>
        </w:rPr>
      </w:pPr>
      <w:r w:rsidRPr="00B5703D">
        <w:rPr>
          <w:rFonts w:ascii="Arial" w:hAnsi="Arial" w:cs="Arial"/>
          <w:sz w:val="24"/>
          <w:szCs w:val="24"/>
          <w:u w:val="single"/>
        </w:rPr>
        <w:t>12/01798/FUL</w:t>
      </w:r>
      <w:r>
        <w:rPr>
          <w:rFonts w:ascii="Arial" w:hAnsi="Arial" w:cs="Arial"/>
          <w:sz w:val="24"/>
          <w:szCs w:val="24"/>
        </w:rPr>
        <w:t xml:space="preserve"> - Modifications to rear extension approved under 09/02587/FUL comprising the introduction of 3 windows and 1 door on ground floor.  </w:t>
      </w:r>
      <w:r w:rsidRPr="00B5703D">
        <w:rPr>
          <w:rFonts w:ascii="Arial" w:hAnsi="Arial" w:cs="Arial"/>
          <w:sz w:val="24"/>
          <w:szCs w:val="24"/>
          <w:u w:val="single"/>
        </w:rPr>
        <w:t>PER 20th September 2012.</w:t>
      </w:r>
    </w:p>
    <w:p w:rsidR="00F4534D" w:rsidRDefault="00F4534D" w:rsidP="0024070B">
      <w:pPr>
        <w:pStyle w:val="CAPS"/>
        <w:ind w:right="-1"/>
        <w:jc w:val="both"/>
        <w:rPr>
          <w:rFonts w:ascii="Arial" w:hAnsi="Arial" w:cs="Arial"/>
          <w:sz w:val="24"/>
          <w:szCs w:val="24"/>
        </w:rPr>
      </w:pPr>
    </w:p>
    <w:p w:rsidR="006572A4" w:rsidRDefault="006572A4" w:rsidP="0024070B">
      <w:pPr>
        <w:widowControl w:val="0"/>
        <w:ind w:right="-1"/>
        <w:jc w:val="both"/>
        <w:rPr>
          <w:b/>
          <w:bCs/>
        </w:rPr>
      </w:pPr>
      <w:r>
        <w:rPr>
          <w:b/>
          <w:bCs/>
        </w:rPr>
        <w:t>Representations Received:</w:t>
      </w:r>
    </w:p>
    <w:p w:rsidR="006572A4" w:rsidRDefault="006572A4" w:rsidP="0024070B">
      <w:pPr>
        <w:widowControl w:val="0"/>
        <w:ind w:right="-1"/>
        <w:jc w:val="both"/>
      </w:pPr>
    </w:p>
    <w:p w:rsidR="00146E07" w:rsidRDefault="00146E07" w:rsidP="00CF0A06">
      <w:pPr>
        <w:widowControl w:val="0"/>
        <w:ind w:right="-1"/>
      </w:pPr>
      <w:r w:rsidRPr="00146E07">
        <w:rPr>
          <w:u w:val="single"/>
        </w:rPr>
        <w:t>86 Abingdon Road</w:t>
      </w:r>
      <w:r>
        <w:t xml:space="preserve">: major worry that there could be unaddressed ecological concerns regarding the food handling and preparation, which could lead to a major issues for our small community such as increased traffic congestion, parking issues and the presence of vermin.  </w:t>
      </w:r>
      <w:r>
        <w:rPr>
          <w:lang w:eastAsia="en-GB"/>
        </w:rPr>
        <w:t>There are already very strict regulations regarding parking in our area.  S</w:t>
      </w:r>
      <w:r>
        <w:t>mall residential community is already served by 2 cafes and 2 shops within a 100 metre radius and feel that we do not require another cafe/restaurant in this area.</w:t>
      </w:r>
    </w:p>
    <w:p w:rsidR="00146E07" w:rsidRDefault="00146E07" w:rsidP="00CF0A06">
      <w:pPr>
        <w:widowControl w:val="0"/>
        <w:ind w:right="-1"/>
      </w:pPr>
    </w:p>
    <w:p w:rsidR="00271AAF" w:rsidRDefault="00146E07" w:rsidP="00CF0A06">
      <w:pPr>
        <w:adjustRightInd w:val="0"/>
        <w:rPr>
          <w:lang w:eastAsia="en-GB"/>
        </w:rPr>
      </w:pPr>
      <w:r w:rsidRPr="009028FB">
        <w:rPr>
          <w:u w:val="single"/>
          <w:lang w:eastAsia="en-GB"/>
        </w:rPr>
        <w:t>1 Kineton Road</w:t>
      </w:r>
      <w:r>
        <w:rPr>
          <w:lang w:eastAsia="en-GB"/>
        </w:rPr>
        <w:t xml:space="preserve">: </w:t>
      </w:r>
      <w:r w:rsidR="009028FB">
        <w:rPr>
          <w:lang w:eastAsia="en-GB"/>
        </w:rPr>
        <w:t xml:space="preserve">current development not built in accordance with the approved plans.  There is no need for an additional food outlet on this stretch of Abingdon Road.  Creation of a large new café at 68 Abingdon Road would substantially change the character of the area to its detriment.  Any new food outlet would add to the existing extreme pressure on parking at the east end of Kineton Road.  </w:t>
      </w:r>
      <w:r w:rsidR="00B15583">
        <w:rPr>
          <w:lang w:eastAsia="en-GB"/>
        </w:rPr>
        <w:t xml:space="preserve">Any delivery vans or </w:t>
      </w:r>
      <w:proofErr w:type="gramStart"/>
      <w:r w:rsidR="00B15583">
        <w:rPr>
          <w:lang w:eastAsia="en-GB"/>
        </w:rPr>
        <w:t>lorries</w:t>
      </w:r>
      <w:proofErr w:type="gramEnd"/>
      <w:r w:rsidR="00B15583">
        <w:rPr>
          <w:lang w:eastAsia="en-GB"/>
        </w:rPr>
        <w:t xml:space="preserve"> would have to park at the rear of the property (the yard immediately abutting our own house, with all the attendant noise and disruption at unsociable times of day) or in the spaces at the top of Kineton Road, which are almost always fully occupied as it is.</w:t>
      </w:r>
      <w:r w:rsidR="005E6A06">
        <w:rPr>
          <w:lang w:eastAsia="en-GB"/>
        </w:rPr>
        <w:t xml:space="preserve">  </w:t>
      </w:r>
      <w:proofErr w:type="gramStart"/>
      <w:r w:rsidR="00B15583">
        <w:rPr>
          <w:lang w:eastAsia="en-GB"/>
        </w:rPr>
        <w:t>C</w:t>
      </w:r>
      <w:r w:rsidR="00B15583" w:rsidRPr="00B15583">
        <w:rPr>
          <w:lang w:eastAsia="en-GB"/>
        </w:rPr>
        <w:t>oncerned that our property</w:t>
      </w:r>
      <w:r w:rsidR="005E6A06">
        <w:rPr>
          <w:lang w:eastAsia="en-GB"/>
        </w:rPr>
        <w:t xml:space="preserve"> would be seriously affected by the food waste and odours.</w:t>
      </w:r>
      <w:proofErr w:type="gramEnd"/>
      <w:r w:rsidR="005E6A06">
        <w:rPr>
          <w:lang w:eastAsia="en-GB"/>
        </w:rPr>
        <w:t xml:space="preserve">  The external flue which would be required for the oven (included in the present proposal) is situated immediately opposite (and relatively close to) our front door and first-floor window. We are very worried about the impact of this on the environment of our own property, particularly in hot weather.  </w:t>
      </w:r>
      <w:r w:rsidR="005E6A06" w:rsidRPr="005E6A06">
        <w:rPr>
          <w:lang w:eastAsia="en-GB"/>
        </w:rPr>
        <w:t xml:space="preserve">Proposed opening hours are completely inappropriate for a shop in a residential area.  </w:t>
      </w:r>
    </w:p>
    <w:p w:rsidR="00271AAF" w:rsidRDefault="00271AAF" w:rsidP="00CF0A06">
      <w:pPr>
        <w:adjustRightInd w:val="0"/>
        <w:rPr>
          <w:lang w:eastAsia="en-GB"/>
        </w:rPr>
      </w:pPr>
    </w:p>
    <w:p w:rsidR="00B15583" w:rsidRDefault="00271AAF" w:rsidP="00CF0A06">
      <w:pPr>
        <w:widowControl w:val="0"/>
        <w:ind w:right="-1"/>
      </w:pPr>
      <w:r w:rsidRPr="00B15583">
        <w:rPr>
          <w:u w:val="single"/>
          <w:lang w:eastAsia="en-GB"/>
        </w:rPr>
        <w:t>11 Kineton Road</w:t>
      </w:r>
      <w:r>
        <w:rPr>
          <w:lang w:eastAsia="en-GB"/>
        </w:rPr>
        <w:t xml:space="preserve">: </w:t>
      </w:r>
      <w:r w:rsidR="00B15583">
        <w:rPr>
          <w:lang w:eastAsia="en-GB"/>
        </w:rPr>
        <w:t xml:space="preserve">concerned that any approval for change of use to a food outlet will result in further misinterpretation of the council's intent and of what is now permissible on this site.  Concerned that approval for any café will further encourage the series of applications for A5 usage (e.g. as a chicken shop) and / or make it easier for this status to be achieved in future.  New café would substantially change the area from a quiet residential one.  New food outlet would add to the existing extreme pressure on parking in Kineton Road.  </w:t>
      </w:r>
      <w:r w:rsidR="00B15583">
        <w:t>No faith that food waste would be properly handled and feel that vermin would be encouraged by the waste.  P</w:t>
      </w:r>
      <w:r w:rsidR="00B15583" w:rsidRPr="00B15583">
        <w:t>roposed opening hours</w:t>
      </w:r>
      <w:r w:rsidR="00B15583">
        <w:t xml:space="preserve"> are completely inappropriate for a shop in a residential area.  </w:t>
      </w:r>
    </w:p>
    <w:p w:rsidR="00146E07" w:rsidRDefault="00146E07" w:rsidP="00CF0A06">
      <w:pPr>
        <w:widowControl w:val="0"/>
        <w:ind w:right="-1"/>
      </w:pPr>
    </w:p>
    <w:p w:rsidR="006572A4" w:rsidRDefault="006572A4" w:rsidP="00CF0A06">
      <w:pPr>
        <w:widowControl w:val="0"/>
        <w:ind w:right="-1"/>
        <w:rPr>
          <w:b/>
          <w:bCs/>
        </w:rPr>
      </w:pPr>
      <w:r>
        <w:rPr>
          <w:b/>
          <w:bCs/>
        </w:rPr>
        <w:t xml:space="preserve">Statutory </w:t>
      </w:r>
      <w:proofErr w:type="spellStart"/>
      <w:r>
        <w:rPr>
          <w:b/>
          <w:bCs/>
        </w:rPr>
        <w:t>Consultees</w:t>
      </w:r>
      <w:proofErr w:type="spellEnd"/>
      <w:r>
        <w:rPr>
          <w:b/>
          <w:bCs/>
        </w:rPr>
        <w:t>:</w:t>
      </w:r>
    </w:p>
    <w:p w:rsidR="00146E07" w:rsidRDefault="00146E07" w:rsidP="00CF0A06">
      <w:pPr>
        <w:widowControl w:val="0"/>
        <w:ind w:right="-1"/>
      </w:pPr>
    </w:p>
    <w:p w:rsidR="00D37AC4" w:rsidRDefault="00A82766" w:rsidP="00CF0A06">
      <w:pPr>
        <w:widowControl w:val="0"/>
        <w:ind w:right="-1"/>
      </w:pPr>
      <w:r w:rsidRPr="00B15583">
        <w:rPr>
          <w:u w:val="single"/>
        </w:rPr>
        <w:t>Highways Authority</w:t>
      </w:r>
      <w:r w:rsidR="00146E07">
        <w:t xml:space="preserve">: </w:t>
      </w:r>
      <w:r w:rsidR="00D37AC4">
        <w:t>(</w:t>
      </w:r>
      <w:proofErr w:type="spellStart"/>
      <w:r w:rsidR="00D37AC4">
        <w:t>i</w:t>
      </w:r>
      <w:proofErr w:type="spellEnd"/>
      <w:r w:rsidR="00D37AC4">
        <w:t xml:space="preserve">): Holding objection; details of deliveries </w:t>
      </w:r>
      <w:proofErr w:type="spellStart"/>
      <w:r w:rsidR="00D37AC4">
        <w:t>etc</w:t>
      </w:r>
      <w:proofErr w:type="spellEnd"/>
      <w:r w:rsidR="00D37AC4">
        <w:t xml:space="preserve"> requested; details of cycle parking to be provided. (ii): No objection; note double yellow lines in vicinity </w:t>
      </w:r>
      <w:r w:rsidR="00D37AC4">
        <w:lastRenderedPageBreak/>
        <w:t>of property; if deliveries can utilise existing gates, the that alleviates concerns; cycle parking to be provided to required standard.</w:t>
      </w:r>
    </w:p>
    <w:p w:rsidR="006572A4" w:rsidRDefault="00D37AC4" w:rsidP="00CF0A06">
      <w:pPr>
        <w:widowControl w:val="0"/>
        <w:ind w:right="-1"/>
      </w:pPr>
      <w:r>
        <w:t xml:space="preserve"> </w:t>
      </w:r>
    </w:p>
    <w:p w:rsidR="00A82766" w:rsidRPr="00A82766" w:rsidRDefault="00A82766" w:rsidP="00D37AC4">
      <w:pPr>
        <w:widowControl w:val="0"/>
        <w:ind w:right="-1"/>
        <w:rPr>
          <w:b/>
        </w:rPr>
      </w:pPr>
      <w:r w:rsidRPr="00A82766">
        <w:rPr>
          <w:b/>
        </w:rPr>
        <w:t>Site Description</w:t>
      </w:r>
    </w:p>
    <w:p w:rsidR="00A82766" w:rsidRDefault="00A82766" w:rsidP="00D37AC4">
      <w:pPr>
        <w:widowControl w:val="0"/>
        <w:ind w:right="-1"/>
      </w:pPr>
    </w:p>
    <w:p w:rsidR="00A82766" w:rsidRDefault="00A82766" w:rsidP="007B795B">
      <w:pPr>
        <w:pStyle w:val="ListParagraph"/>
        <w:widowControl w:val="0"/>
        <w:numPr>
          <w:ilvl w:val="0"/>
          <w:numId w:val="17"/>
        </w:numPr>
        <w:ind w:left="360" w:right="-1"/>
      </w:pPr>
      <w:r>
        <w:t>The application site</w:t>
      </w:r>
      <w:r w:rsidRPr="000032B5">
        <w:t xml:space="preserve"> </w:t>
      </w:r>
      <w:r w:rsidR="008C0758">
        <w:t xml:space="preserve">lies </w:t>
      </w:r>
      <w:r w:rsidR="00D37AC4">
        <w:t>at the southern corner of the junction of</w:t>
      </w:r>
      <w:r w:rsidR="008C0758">
        <w:t xml:space="preserve"> Abingdon Road </w:t>
      </w:r>
      <w:r w:rsidR="00D37AC4">
        <w:t>with</w:t>
      </w:r>
      <w:r w:rsidR="008C0758">
        <w:t xml:space="preserve"> </w:t>
      </w:r>
      <w:proofErr w:type="spellStart"/>
      <w:r w:rsidR="008C0758">
        <w:t>Kineton</w:t>
      </w:r>
      <w:proofErr w:type="spellEnd"/>
      <w:r w:rsidR="008C0758">
        <w:t xml:space="preserve"> Road to the south of the city centre and comprises a former ground floor office.  </w:t>
      </w:r>
      <w:r w:rsidR="009A6BF9">
        <w:t>To the northern side of the junction</w:t>
      </w:r>
      <w:r w:rsidR="000D7FD0">
        <w:t xml:space="preserve"> at 66 Abingdon Road</w:t>
      </w:r>
      <w:r w:rsidR="008C0758">
        <w:t xml:space="preserve"> is a laundrette.  Abingdon Road is a </w:t>
      </w:r>
      <w:r w:rsidR="009A6BF9">
        <w:t xml:space="preserve">principal radial </w:t>
      </w:r>
      <w:r w:rsidR="008C0758">
        <w:t>road into the city centre</w:t>
      </w:r>
      <w:r w:rsidR="009A6BF9">
        <w:t>, and the area generally residential in character, interspersed with commercial properties.</w:t>
      </w:r>
    </w:p>
    <w:p w:rsidR="000D7FD0" w:rsidRDefault="000D7FD0" w:rsidP="007B795B">
      <w:pPr>
        <w:widowControl w:val="0"/>
        <w:ind w:right="-1"/>
      </w:pPr>
    </w:p>
    <w:p w:rsidR="00C03587" w:rsidRDefault="000D7FD0" w:rsidP="007B795B">
      <w:pPr>
        <w:pStyle w:val="ListParagraph"/>
        <w:widowControl w:val="0"/>
        <w:numPr>
          <w:ilvl w:val="0"/>
          <w:numId w:val="17"/>
        </w:numPr>
        <w:ind w:left="360" w:right="-1"/>
      </w:pPr>
      <w:r>
        <w:t>To the north</w:t>
      </w:r>
      <w:r w:rsidR="00346D28">
        <w:t xml:space="preserve"> of the application site</w:t>
      </w:r>
      <w:r w:rsidR="00C02D6F">
        <w:t xml:space="preserve"> at</w:t>
      </w:r>
      <w:r>
        <w:t xml:space="preserve"> the </w:t>
      </w:r>
      <w:r w:rsidR="00C02D6F">
        <w:t>junction of</w:t>
      </w:r>
      <w:r>
        <w:t xml:space="preserve"> Abingdon Road </w:t>
      </w:r>
      <w:r w:rsidR="00C02D6F">
        <w:t>with</w:t>
      </w:r>
      <w:r>
        <w:t xml:space="preserve"> Whitehouse Road </w:t>
      </w:r>
      <w:r w:rsidR="00C03587">
        <w:t>is a newsagents/general store</w:t>
      </w:r>
      <w:r w:rsidR="00B06966">
        <w:t>,</w:t>
      </w:r>
      <w:r w:rsidR="00C02D6F">
        <w:t xml:space="preserve"> plus </w:t>
      </w:r>
      <w:r w:rsidR="00B06966">
        <w:t xml:space="preserve">a </w:t>
      </w:r>
      <w:r w:rsidR="00C02D6F">
        <w:t xml:space="preserve">shop </w:t>
      </w:r>
      <w:r w:rsidR="00B06966">
        <w:t>and hairdressers</w:t>
      </w:r>
      <w:r w:rsidR="00C02D6F">
        <w:t xml:space="preserve">. To the north </w:t>
      </w:r>
      <w:r w:rsidR="001232D4">
        <w:t xml:space="preserve">side </w:t>
      </w:r>
      <w:r w:rsidR="00C02D6F">
        <w:t>of that junction is t</w:t>
      </w:r>
      <w:r w:rsidR="00C03587">
        <w:t>he W</w:t>
      </w:r>
      <w:r w:rsidR="00B06966">
        <w:t xml:space="preserve">hite House </w:t>
      </w:r>
      <w:r w:rsidR="00C03587">
        <w:t xml:space="preserve">pub. </w:t>
      </w:r>
      <w:r w:rsidR="00C02D6F">
        <w:t>In a southerly direction at</w:t>
      </w:r>
      <w:r w:rsidR="00346D28">
        <w:t xml:space="preserve"> the corner of Abingdon Road </w:t>
      </w:r>
      <w:r w:rsidR="00C02D6F">
        <w:t>with</w:t>
      </w:r>
      <w:r w:rsidR="00346D28">
        <w:t xml:space="preserve"> Newton Road is a shop/general store.</w:t>
      </w:r>
    </w:p>
    <w:p w:rsidR="007B795B" w:rsidRDefault="007B795B" w:rsidP="007B795B">
      <w:pPr>
        <w:widowControl w:val="0"/>
        <w:ind w:right="-1"/>
      </w:pPr>
    </w:p>
    <w:p w:rsidR="007B795B" w:rsidRPr="000B726E" w:rsidRDefault="007B795B" w:rsidP="000B726E">
      <w:pPr>
        <w:pStyle w:val="ListParagraph"/>
        <w:widowControl w:val="0"/>
        <w:numPr>
          <w:ilvl w:val="0"/>
          <w:numId w:val="17"/>
        </w:numPr>
        <w:ind w:left="360" w:right="-1"/>
      </w:pPr>
      <w:r>
        <w:t xml:space="preserve">A site plan is attached as </w:t>
      </w:r>
      <w:r w:rsidRPr="000B726E">
        <w:rPr>
          <w:b/>
        </w:rPr>
        <w:t>Appendix 1.</w:t>
      </w:r>
    </w:p>
    <w:p w:rsidR="000B726E" w:rsidRDefault="000B726E" w:rsidP="000B726E">
      <w:pPr>
        <w:widowControl w:val="0"/>
        <w:ind w:right="-1"/>
      </w:pPr>
    </w:p>
    <w:p w:rsidR="000B726E" w:rsidRPr="000B726E" w:rsidRDefault="000B726E" w:rsidP="000B726E">
      <w:pPr>
        <w:widowControl w:val="0"/>
        <w:ind w:right="-1"/>
        <w:rPr>
          <w:b/>
        </w:rPr>
      </w:pPr>
      <w:proofErr w:type="gramStart"/>
      <w:r w:rsidRPr="000B726E">
        <w:rPr>
          <w:b/>
        </w:rPr>
        <w:t>Proposals.</w:t>
      </w:r>
      <w:proofErr w:type="gramEnd"/>
      <w:r w:rsidRPr="000B726E">
        <w:rPr>
          <w:b/>
        </w:rPr>
        <w:t xml:space="preserve"> </w:t>
      </w:r>
    </w:p>
    <w:p w:rsidR="000B726E" w:rsidRDefault="000B726E" w:rsidP="000B726E">
      <w:pPr>
        <w:widowControl w:val="0"/>
        <w:ind w:right="-1"/>
      </w:pPr>
    </w:p>
    <w:p w:rsidR="000B726E" w:rsidRDefault="000B726E" w:rsidP="000B726E">
      <w:pPr>
        <w:pStyle w:val="ListParagraph"/>
        <w:widowControl w:val="0"/>
        <w:numPr>
          <w:ilvl w:val="0"/>
          <w:numId w:val="17"/>
        </w:numPr>
        <w:ind w:left="360" w:right="-1"/>
      </w:pPr>
      <w:r>
        <w:t xml:space="preserve">The intention is for the property to sell tea, coffee, breads, pastries, cakes and sandwiches.  </w:t>
      </w:r>
      <w:r w:rsidRPr="00334F82">
        <w:t>The majority of the food w</w:t>
      </w:r>
      <w:r>
        <w:t>ould</w:t>
      </w:r>
      <w:r w:rsidRPr="00334F82">
        <w:t xml:space="preserve"> be d</w:t>
      </w:r>
      <w:r>
        <w:t>elivered to site already prepared</w:t>
      </w:r>
      <w:r w:rsidRPr="00334F82">
        <w:t>.</w:t>
      </w:r>
      <w:r>
        <w:t xml:space="preserve">  Some hot food would be prepared and cooked in the kitchen, but on a domestic type electric range cooker </w:t>
      </w:r>
    </w:p>
    <w:p w:rsidR="000B726E" w:rsidRDefault="000B726E" w:rsidP="000B726E">
      <w:pPr>
        <w:widowControl w:val="0"/>
        <w:ind w:right="-1"/>
      </w:pPr>
    </w:p>
    <w:p w:rsidR="000B726E" w:rsidRDefault="000B726E" w:rsidP="000B726E">
      <w:pPr>
        <w:pStyle w:val="ListParagraph"/>
        <w:widowControl w:val="0"/>
        <w:numPr>
          <w:ilvl w:val="0"/>
          <w:numId w:val="17"/>
        </w:numPr>
        <w:ind w:left="360" w:right="-1"/>
      </w:pPr>
      <w:r>
        <w:t>The opening hours proposed are as follows:</w:t>
      </w:r>
    </w:p>
    <w:p w:rsidR="000B726E" w:rsidRDefault="000B726E" w:rsidP="000B726E">
      <w:pPr>
        <w:pStyle w:val="ListParagraph"/>
        <w:widowControl w:val="0"/>
        <w:numPr>
          <w:ilvl w:val="0"/>
          <w:numId w:val="21"/>
        </w:numPr>
        <w:ind w:right="-1"/>
      </w:pPr>
      <w:r>
        <w:t xml:space="preserve">Mon – Fri </w:t>
      </w:r>
      <w:r>
        <w:tab/>
        <w:t>07:00 – 20:00</w:t>
      </w:r>
    </w:p>
    <w:p w:rsidR="000B726E" w:rsidRDefault="000B726E" w:rsidP="000B726E">
      <w:pPr>
        <w:pStyle w:val="ListParagraph"/>
        <w:widowControl w:val="0"/>
        <w:numPr>
          <w:ilvl w:val="0"/>
          <w:numId w:val="21"/>
        </w:numPr>
        <w:ind w:right="-1"/>
      </w:pPr>
      <w:r>
        <w:t>Sat</w:t>
      </w:r>
      <w:r>
        <w:tab/>
      </w:r>
      <w:r>
        <w:tab/>
        <w:t>08:00 – 20:00</w:t>
      </w:r>
    </w:p>
    <w:p w:rsidR="000B726E" w:rsidRDefault="000B726E" w:rsidP="000B726E">
      <w:pPr>
        <w:pStyle w:val="ListParagraph"/>
        <w:widowControl w:val="0"/>
        <w:numPr>
          <w:ilvl w:val="0"/>
          <w:numId w:val="21"/>
        </w:numPr>
        <w:ind w:right="-1"/>
      </w:pPr>
      <w:r>
        <w:t>Sun</w:t>
      </w:r>
      <w:r>
        <w:tab/>
      </w:r>
      <w:r>
        <w:tab/>
        <w:t>09:00 – 17:00</w:t>
      </w:r>
    </w:p>
    <w:p w:rsidR="000B726E" w:rsidRPr="007B795B" w:rsidRDefault="000B726E" w:rsidP="000B726E">
      <w:pPr>
        <w:widowControl w:val="0"/>
        <w:ind w:left="360" w:right="-1"/>
      </w:pPr>
    </w:p>
    <w:p w:rsidR="007B795B" w:rsidRPr="007B795B" w:rsidRDefault="007B795B" w:rsidP="007B795B">
      <w:pPr>
        <w:widowControl w:val="0"/>
        <w:ind w:right="-1"/>
        <w:rPr>
          <w:b/>
        </w:rPr>
      </w:pPr>
      <w:proofErr w:type="gramStart"/>
      <w:r w:rsidRPr="007B795B">
        <w:rPr>
          <w:b/>
        </w:rPr>
        <w:t>Pr</w:t>
      </w:r>
      <w:r w:rsidR="00E859FC">
        <w:rPr>
          <w:b/>
        </w:rPr>
        <w:t>ior Approval Procedures.</w:t>
      </w:r>
      <w:proofErr w:type="gramEnd"/>
    </w:p>
    <w:p w:rsidR="000032B5" w:rsidRDefault="000032B5" w:rsidP="007B795B">
      <w:pPr>
        <w:widowControl w:val="0"/>
        <w:ind w:right="-1"/>
      </w:pPr>
    </w:p>
    <w:p w:rsidR="00E83CCC" w:rsidRDefault="00A82766" w:rsidP="007B795B">
      <w:pPr>
        <w:pStyle w:val="ListParagraph"/>
        <w:widowControl w:val="0"/>
        <w:numPr>
          <w:ilvl w:val="0"/>
          <w:numId w:val="17"/>
        </w:numPr>
        <w:ind w:left="360" w:right="-1"/>
      </w:pPr>
      <w:r>
        <w:t xml:space="preserve">The application is seeking prior approval for a change of use from </w:t>
      </w:r>
      <w:r w:rsidR="002939F3">
        <w:t>a C</w:t>
      </w:r>
      <w:r>
        <w:t xml:space="preserve">lass </w:t>
      </w:r>
      <w:r w:rsidR="004B037D">
        <w:t>A</w:t>
      </w:r>
      <w:r>
        <w:t xml:space="preserve">2 </w:t>
      </w:r>
      <w:r w:rsidR="002939F3">
        <w:t xml:space="preserve">office </w:t>
      </w:r>
      <w:r>
        <w:t>(financial/profes</w:t>
      </w:r>
      <w:r w:rsidR="004B037D">
        <w:t xml:space="preserve">sional services) to use </w:t>
      </w:r>
      <w:r w:rsidR="002939F3">
        <w:t>C</w:t>
      </w:r>
      <w:r w:rsidR="004B037D">
        <w:t>lass A3 (café</w:t>
      </w:r>
      <w:r w:rsidR="00CF0A06">
        <w:t xml:space="preserve"> / restaurant</w:t>
      </w:r>
      <w:r w:rsidR="004B037D">
        <w:t xml:space="preserve">).  </w:t>
      </w:r>
      <w:r w:rsidR="007B795B">
        <w:t xml:space="preserve">The application is made under the provisions of Schedule </w:t>
      </w:r>
      <w:r w:rsidR="004813A4">
        <w:t>2</w:t>
      </w:r>
      <w:r w:rsidR="007B795B">
        <w:t xml:space="preserve"> Part 3 Class </w:t>
      </w:r>
      <w:r w:rsidR="004813A4">
        <w:t>C</w:t>
      </w:r>
      <w:r w:rsidR="007B795B">
        <w:t xml:space="preserve"> of the Town and Country Planning (General Permitted Development) (England) Order 2015 which came into effect on 15</w:t>
      </w:r>
      <w:r w:rsidR="007B795B" w:rsidRPr="007B795B">
        <w:rPr>
          <w:vertAlign w:val="superscript"/>
        </w:rPr>
        <w:t>th</w:t>
      </w:r>
      <w:r w:rsidR="007B795B">
        <w:t xml:space="preserve"> April 201</w:t>
      </w:r>
      <w:r w:rsidR="002939F3">
        <w:t>5</w:t>
      </w:r>
      <w:r w:rsidR="007B795B">
        <w:t>.</w:t>
      </w:r>
    </w:p>
    <w:p w:rsidR="00E83CCC" w:rsidRDefault="00E83CCC" w:rsidP="00E83CCC">
      <w:pPr>
        <w:widowControl w:val="0"/>
        <w:ind w:right="-1"/>
      </w:pPr>
    </w:p>
    <w:p w:rsidR="008F7156" w:rsidRDefault="00E83CCC" w:rsidP="008F7156">
      <w:pPr>
        <w:pStyle w:val="ListParagraph"/>
        <w:widowControl w:val="0"/>
        <w:numPr>
          <w:ilvl w:val="0"/>
          <w:numId w:val="17"/>
        </w:numPr>
        <w:ind w:left="360" w:right="-1"/>
      </w:pPr>
      <w:r>
        <w:t xml:space="preserve">Under these provisions, (amongst others within the Order), a change of use from an office for financial and professional services to a </w:t>
      </w:r>
      <w:r w:rsidR="00D965DC">
        <w:t xml:space="preserve">café / </w:t>
      </w:r>
      <w:r>
        <w:t>restaurant</w:t>
      </w:r>
      <w:r w:rsidR="004813A4">
        <w:t xml:space="preserve"> as in this case</w:t>
      </w:r>
      <w:r>
        <w:t xml:space="preserve"> is permitted development providing certain criteria are met.</w:t>
      </w:r>
      <w:r w:rsidR="00D965DC" w:rsidRPr="00D965DC">
        <w:t xml:space="preserve"> </w:t>
      </w:r>
      <w:r w:rsidR="00D965DC">
        <w:t xml:space="preserve">The premises to which they relate must not exceed 150 </w:t>
      </w:r>
      <w:proofErr w:type="spellStart"/>
      <w:r w:rsidR="00D965DC">
        <w:t>sq</w:t>
      </w:r>
      <w:proofErr w:type="spellEnd"/>
      <w:r w:rsidR="00D965DC">
        <w:t xml:space="preserve"> m however.</w:t>
      </w:r>
      <w:r>
        <w:t xml:space="preserve"> </w:t>
      </w:r>
      <w:r w:rsidR="008F7156">
        <w:t xml:space="preserve">A further provision allows a building to be used for the provision of facilities for ventilation and extraction and </w:t>
      </w:r>
      <w:r w:rsidR="002939F3">
        <w:t xml:space="preserve">for </w:t>
      </w:r>
      <w:r w:rsidR="008F7156">
        <w:t xml:space="preserve">the storage of rubbish if in association with a café or restaurant. </w:t>
      </w:r>
      <w:r>
        <w:t>Moreover the “Prior Approval” arrange</w:t>
      </w:r>
      <w:r w:rsidR="004813A4">
        <w:t>men</w:t>
      </w:r>
      <w:r>
        <w:t>ts differ from the planning application procedure in that if no decision is made within 56 days</w:t>
      </w:r>
      <w:r w:rsidR="004813A4">
        <w:t xml:space="preserve"> then</w:t>
      </w:r>
      <w:r>
        <w:t xml:space="preserve"> the prior approval is automatically granted.</w:t>
      </w:r>
      <w:r w:rsidR="004813A4">
        <w:t xml:space="preserve"> </w:t>
      </w:r>
      <w:r w:rsidR="00D965DC">
        <w:t>In this case the expiry date when th</w:t>
      </w:r>
      <w:r w:rsidR="00CF0A06">
        <w:t>is would occur</w:t>
      </w:r>
      <w:r w:rsidR="00D965DC">
        <w:t xml:space="preserve"> is 7</w:t>
      </w:r>
      <w:r w:rsidR="00D965DC" w:rsidRPr="00D965DC">
        <w:rPr>
          <w:vertAlign w:val="superscript"/>
        </w:rPr>
        <w:t>th</w:t>
      </w:r>
      <w:r w:rsidR="00D965DC">
        <w:t xml:space="preserve"> September 2015.</w:t>
      </w:r>
    </w:p>
    <w:p w:rsidR="00E859FC" w:rsidRDefault="00E859FC" w:rsidP="00E859FC">
      <w:pPr>
        <w:widowControl w:val="0"/>
        <w:ind w:right="-1"/>
      </w:pPr>
    </w:p>
    <w:p w:rsidR="00E859FC" w:rsidRDefault="000032B5" w:rsidP="00E859FC">
      <w:pPr>
        <w:pStyle w:val="ListParagraph"/>
        <w:numPr>
          <w:ilvl w:val="0"/>
          <w:numId w:val="17"/>
        </w:numPr>
        <w:ind w:left="360"/>
        <w:rPr>
          <w:lang w:eastAsia="en-GB"/>
        </w:rPr>
      </w:pPr>
      <w:r w:rsidRPr="008F7156">
        <w:rPr>
          <w:lang w:val="en-US" w:eastAsia="en-GB"/>
        </w:rPr>
        <w:lastRenderedPageBreak/>
        <w:t>In</w:t>
      </w:r>
      <w:r w:rsidR="008F7156">
        <w:rPr>
          <w:lang w:val="en-US" w:eastAsia="en-GB"/>
        </w:rPr>
        <w:t xml:space="preserve"> submitting </w:t>
      </w:r>
      <w:r w:rsidR="002939F3">
        <w:rPr>
          <w:lang w:val="en-US" w:eastAsia="en-GB"/>
        </w:rPr>
        <w:t>an</w:t>
      </w:r>
      <w:r w:rsidR="00E859FC">
        <w:rPr>
          <w:lang w:val="en-US" w:eastAsia="en-GB"/>
        </w:rPr>
        <w:t xml:space="preserve"> </w:t>
      </w:r>
      <w:r w:rsidR="008F7156">
        <w:rPr>
          <w:lang w:val="en-US" w:eastAsia="en-GB"/>
        </w:rPr>
        <w:t>application for a change of</w:t>
      </w:r>
      <w:r w:rsidR="00E859FC">
        <w:rPr>
          <w:lang w:val="en-US" w:eastAsia="en-GB"/>
        </w:rPr>
        <w:t xml:space="preserve"> </w:t>
      </w:r>
      <w:r w:rsidR="008F7156">
        <w:rPr>
          <w:lang w:val="en-US" w:eastAsia="en-GB"/>
        </w:rPr>
        <w:t>use</w:t>
      </w:r>
      <w:r w:rsidR="00E859FC">
        <w:rPr>
          <w:lang w:val="en-US" w:eastAsia="en-GB"/>
        </w:rPr>
        <w:t xml:space="preserve"> such as</w:t>
      </w:r>
      <w:r w:rsidR="008F7156">
        <w:rPr>
          <w:lang w:val="en-US" w:eastAsia="en-GB"/>
        </w:rPr>
        <w:t xml:space="preserve"> now sought, </w:t>
      </w:r>
      <w:r w:rsidR="002939F3">
        <w:rPr>
          <w:lang w:val="en-US" w:eastAsia="en-GB"/>
        </w:rPr>
        <w:t>an</w:t>
      </w:r>
      <w:r w:rsidR="008F7156">
        <w:rPr>
          <w:lang w:val="en-US" w:eastAsia="en-GB"/>
        </w:rPr>
        <w:t xml:space="preserve"> applicant</w:t>
      </w:r>
      <w:r w:rsidR="00E859FC">
        <w:rPr>
          <w:lang w:val="en-US" w:eastAsia="en-GB"/>
        </w:rPr>
        <w:t xml:space="preserve"> must apply to establish if prior approval is required for the following matters. Only these matters can be considered in determining the case:</w:t>
      </w:r>
      <w:r w:rsidR="00E859FC">
        <w:rPr>
          <w:lang w:eastAsia="en-GB"/>
        </w:rPr>
        <w:t xml:space="preserve"> </w:t>
      </w:r>
    </w:p>
    <w:p w:rsidR="00E859FC" w:rsidRPr="00E859FC" w:rsidRDefault="00E859FC" w:rsidP="00E859FC">
      <w:pPr>
        <w:ind w:left="720"/>
        <w:rPr>
          <w:i/>
          <w:lang w:eastAsia="en-GB"/>
        </w:rPr>
      </w:pPr>
      <w:r w:rsidRPr="00E859FC">
        <w:rPr>
          <w:i/>
          <w:lang w:eastAsia="en-GB"/>
        </w:rPr>
        <w:t xml:space="preserve">(a) </w:t>
      </w:r>
      <w:proofErr w:type="gramStart"/>
      <w:r w:rsidRPr="00E859FC">
        <w:rPr>
          <w:i/>
          <w:lang w:eastAsia="en-GB"/>
        </w:rPr>
        <w:t>noise</w:t>
      </w:r>
      <w:proofErr w:type="gramEnd"/>
      <w:r w:rsidRPr="00E859FC">
        <w:rPr>
          <w:i/>
          <w:lang w:eastAsia="en-GB"/>
        </w:rPr>
        <w:t xml:space="preserve"> impacts of the development,</w:t>
      </w:r>
    </w:p>
    <w:p w:rsidR="00E859FC" w:rsidRPr="00E859FC" w:rsidRDefault="00E859FC" w:rsidP="00E859FC">
      <w:pPr>
        <w:ind w:left="720"/>
        <w:rPr>
          <w:i/>
          <w:lang w:eastAsia="en-GB"/>
        </w:rPr>
      </w:pPr>
      <w:r w:rsidRPr="00E859FC">
        <w:rPr>
          <w:i/>
          <w:lang w:eastAsia="en-GB"/>
        </w:rPr>
        <w:t xml:space="preserve">(b) </w:t>
      </w:r>
      <w:proofErr w:type="gramStart"/>
      <w:r w:rsidRPr="00E859FC">
        <w:rPr>
          <w:i/>
          <w:lang w:eastAsia="en-GB"/>
        </w:rPr>
        <w:t>odour</w:t>
      </w:r>
      <w:proofErr w:type="gramEnd"/>
      <w:r w:rsidRPr="00E859FC">
        <w:rPr>
          <w:i/>
          <w:lang w:eastAsia="en-GB"/>
        </w:rPr>
        <w:t xml:space="preserve"> impacts of the development,</w:t>
      </w:r>
    </w:p>
    <w:p w:rsidR="00E859FC" w:rsidRPr="00E859FC" w:rsidRDefault="00E859FC" w:rsidP="00E859FC">
      <w:pPr>
        <w:ind w:left="720"/>
        <w:rPr>
          <w:i/>
          <w:lang w:eastAsia="en-GB"/>
        </w:rPr>
      </w:pPr>
      <w:r w:rsidRPr="00E859FC">
        <w:rPr>
          <w:i/>
          <w:lang w:eastAsia="en-GB"/>
        </w:rPr>
        <w:t xml:space="preserve">(c) </w:t>
      </w:r>
      <w:proofErr w:type="gramStart"/>
      <w:r w:rsidRPr="00E859FC">
        <w:rPr>
          <w:i/>
          <w:lang w:eastAsia="en-GB"/>
        </w:rPr>
        <w:t>impacts</w:t>
      </w:r>
      <w:proofErr w:type="gramEnd"/>
      <w:r w:rsidRPr="00E859FC">
        <w:rPr>
          <w:i/>
          <w:lang w:eastAsia="en-GB"/>
        </w:rPr>
        <w:t xml:space="preserve"> of storage and handling of waste in relation to the development,</w:t>
      </w:r>
    </w:p>
    <w:p w:rsidR="00E859FC" w:rsidRPr="00E859FC" w:rsidRDefault="00E859FC" w:rsidP="00E859FC">
      <w:pPr>
        <w:ind w:left="720"/>
        <w:rPr>
          <w:i/>
          <w:lang w:eastAsia="en-GB"/>
        </w:rPr>
      </w:pPr>
      <w:r w:rsidRPr="00E859FC">
        <w:rPr>
          <w:i/>
          <w:lang w:eastAsia="en-GB"/>
        </w:rPr>
        <w:t xml:space="preserve">(d) </w:t>
      </w:r>
      <w:proofErr w:type="gramStart"/>
      <w:r w:rsidRPr="00E859FC">
        <w:rPr>
          <w:i/>
          <w:lang w:eastAsia="en-GB"/>
        </w:rPr>
        <w:t>impacts</w:t>
      </w:r>
      <w:proofErr w:type="gramEnd"/>
      <w:r w:rsidRPr="00E859FC">
        <w:rPr>
          <w:i/>
          <w:lang w:eastAsia="en-GB"/>
        </w:rPr>
        <w:t xml:space="preserve"> of the hours of opening of the development,</w:t>
      </w:r>
    </w:p>
    <w:p w:rsidR="00E859FC" w:rsidRPr="00E859FC" w:rsidRDefault="00E859FC" w:rsidP="00E859FC">
      <w:pPr>
        <w:ind w:left="720"/>
        <w:rPr>
          <w:i/>
          <w:lang w:eastAsia="en-GB"/>
        </w:rPr>
      </w:pPr>
      <w:r w:rsidRPr="00E859FC">
        <w:rPr>
          <w:i/>
          <w:lang w:eastAsia="en-GB"/>
        </w:rPr>
        <w:t xml:space="preserve">(e) </w:t>
      </w:r>
      <w:proofErr w:type="gramStart"/>
      <w:r w:rsidRPr="00E859FC">
        <w:rPr>
          <w:i/>
          <w:lang w:eastAsia="en-GB"/>
        </w:rPr>
        <w:t>transport</w:t>
      </w:r>
      <w:proofErr w:type="gramEnd"/>
      <w:r w:rsidRPr="00E859FC">
        <w:rPr>
          <w:i/>
          <w:lang w:eastAsia="en-GB"/>
        </w:rPr>
        <w:t xml:space="preserve"> and highways impacts of the development,</w:t>
      </w:r>
    </w:p>
    <w:p w:rsidR="00E859FC" w:rsidRPr="00E859FC" w:rsidRDefault="00E859FC" w:rsidP="00E859FC">
      <w:pPr>
        <w:ind w:left="720"/>
        <w:rPr>
          <w:i/>
          <w:lang w:eastAsia="en-GB"/>
        </w:rPr>
      </w:pPr>
      <w:r w:rsidRPr="00E859FC">
        <w:rPr>
          <w:i/>
          <w:lang w:eastAsia="en-GB"/>
        </w:rPr>
        <w:t xml:space="preserve">(f) </w:t>
      </w:r>
      <w:proofErr w:type="gramStart"/>
      <w:r w:rsidRPr="00E859FC">
        <w:rPr>
          <w:i/>
          <w:lang w:eastAsia="en-GB"/>
        </w:rPr>
        <w:t>whether</w:t>
      </w:r>
      <w:proofErr w:type="gramEnd"/>
      <w:r w:rsidRPr="00E859FC">
        <w:rPr>
          <w:i/>
          <w:lang w:eastAsia="en-GB"/>
        </w:rPr>
        <w:t xml:space="preserve"> it is undesirable for the building to change to a use falling within Class A3 (restaurants and cafes) of the Schedule to the Use Classes Order because of the impact of the change of use—</w:t>
      </w:r>
    </w:p>
    <w:p w:rsidR="00E859FC" w:rsidRPr="00E859FC" w:rsidRDefault="00E859FC" w:rsidP="00E859FC">
      <w:pPr>
        <w:ind w:left="1440"/>
        <w:rPr>
          <w:i/>
          <w:lang w:eastAsia="en-GB"/>
        </w:rPr>
      </w:pPr>
      <w:r w:rsidRPr="00E859FC">
        <w:rPr>
          <w:i/>
          <w:lang w:eastAsia="en-GB"/>
        </w:rPr>
        <w:t>(</w:t>
      </w:r>
      <w:proofErr w:type="spellStart"/>
      <w:r w:rsidRPr="00E859FC">
        <w:rPr>
          <w:i/>
          <w:lang w:eastAsia="en-GB"/>
        </w:rPr>
        <w:t>i</w:t>
      </w:r>
      <w:proofErr w:type="spellEnd"/>
      <w:r w:rsidRPr="00E859FC">
        <w:rPr>
          <w:i/>
          <w:lang w:eastAsia="en-GB"/>
        </w:rPr>
        <w:t>) on adequate provision of services of the sort that may be provided by a building falling within Class A1 (shops) or, as the case may be, Class A2 (financial and professional services) of that Schedule, but only where there is a reasonable prospect of the building being used to provide such services, or</w:t>
      </w:r>
    </w:p>
    <w:p w:rsidR="00E859FC" w:rsidRPr="00E859FC" w:rsidRDefault="00E859FC" w:rsidP="00E859FC">
      <w:pPr>
        <w:ind w:left="1440"/>
        <w:rPr>
          <w:i/>
          <w:lang w:eastAsia="en-GB"/>
        </w:rPr>
      </w:pPr>
      <w:r w:rsidRPr="00E859FC">
        <w:rPr>
          <w:i/>
          <w:lang w:eastAsia="en-GB"/>
        </w:rPr>
        <w:t xml:space="preserve">(ii) </w:t>
      </w:r>
      <w:proofErr w:type="gramStart"/>
      <w:r w:rsidRPr="00E859FC">
        <w:rPr>
          <w:i/>
          <w:lang w:eastAsia="en-GB"/>
        </w:rPr>
        <w:t>where</w:t>
      </w:r>
      <w:proofErr w:type="gramEnd"/>
      <w:r w:rsidRPr="00E859FC">
        <w:rPr>
          <w:i/>
          <w:lang w:eastAsia="en-GB"/>
        </w:rPr>
        <w:t xml:space="preserve"> the building is located in a key shopping area, on the sustainability of that shopping area, and</w:t>
      </w:r>
    </w:p>
    <w:p w:rsidR="00E859FC" w:rsidRPr="00E859FC" w:rsidRDefault="00E859FC" w:rsidP="00E859FC">
      <w:pPr>
        <w:ind w:left="720"/>
        <w:rPr>
          <w:i/>
          <w:lang w:eastAsia="en-GB"/>
        </w:rPr>
      </w:pPr>
      <w:r w:rsidRPr="00E859FC">
        <w:rPr>
          <w:i/>
          <w:lang w:eastAsia="en-GB"/>
        </w:rPr>
        <w:t xml:space="preserve">(g) </w:t>
      </w:r>
      <w:proofErr w:type="gramStart"/>
      <w:r w:rsidRPr="00E859FC">
        <w:rPr>
          <w:i/>
          <w:lang w:eastAsia="en-GB"/>
        </w:rPr>
        <w:t>the</w:t>
      </w:r>
      <w:proofErr w:type="gramEnd"/>
      <w:r w:rsidRPr="00E859FC">
        <w:rPr>
          <w:i/>
          <w:lang w:eastAsia="en-GB"/>
        </w:rPr>
        <w:t xml:space="preserve"> siting, design or external appearance of the facilities to be provided under Class C(b),and the provisions of paragraph W (prior approval) of this Part apply in relation to that application.</w:t>
      </w:r>
    </w:p>
    <w:p w:rsidR="00E859FC" w:rsidRDefault="00E859FC" w:rsidP="00D37AC4">
      <w:pPr>
        <w:ind w:left="720"/>
        <w:rPr>
          <w:lang w:eastAsia="en-GB"/>
        </w:rPr>
      </w:pPr>
    </w:p>
    <w:p w:rsidR="000B726E" w:rsidRDefault="000B726E" w:rsidP="000B726E">
      <w:pPr>
        <w:pStyle w:val="ListParagraph"/>
        <w:widowControl w:val="0"/>
        <w:numPr>
          <w:ilvl w:val="0"/>
          <w:numId w:val="17"/>
        </w:numPr>
        <w:ind w:left="360" w:right="-1"/>
      </w:pPr>
      <w:r>
        <w:t>For the local planning authority consideration of the case is</w:t>
      </w:r>
      <w:r w:rsidR="00CF0A06">
        <w:t xml:space="preserve"> therefore</w:t>
      </w:r>
      <w:r>
        <w:t xml:space="preserve"> a 2 stage process. Firstly it has to determine if prior approval is required, and secondly whether it should be granted</w:t>
      </w:r>
      <w:r w:rsidR="002939F3">
        <w:t xml:space="preserve"> bearing in mind the above criteria only.</w:t>
      </w:r>
      <w:r w:rsidR="00CF0A06">
        <w:t xml:space="preserve"> </w:t>
      </w:r>
    </w:p>
    <w:p w:rsidR="001232D4" w:rsidRDefault="001232D4" w:rsidP="001232D4">
      <w:pPr>
        <w:widowControl w:val="0"/>
        <w:ind w:right="-1"/>
      </w:pPr>
    </w:p>
    <w:p w:rsidR="001232D4" w:rsidRPr="001232D4" w:rsidRDefault="001232D4" w:rsidP="001232D4">
      <w:pPr>
        <w:widowControl w:val="0"/>
        <w:ind w:left="360" w:right="-1"/>
        <w:rPr>
          <w:b/>
        </w:rPr>
      </w:pPr>
      <w:r w:rsidRPr="001232D4">
        <w:rPr>
          <w:b/>
        </w:rPr>
        <w:t>Background to Case</w:t>
      </w:r>
    </w:p>
    <w:p w:rsidR="001232D4" w:rsidRDefault="001232D4" w:rsidP="001232D4">
      <w:pPr>
        <w:widowControl w:val="0"/>
        <w:ind w:right="-1"/>
      </w:pPr>
    </w:p>
    <w:p w:rsidR="001322E4" w:rsidRDefault="001232D4" w:rsidP="001232D4">
      <w:pPr>
        <w:pStyle w:val="ListParagraph"/>
        <w:widowControl w:val="0"/>
        <w:numPr>
          <w:ilvl w:val="0"/>
          <w:numId w:val="17"/>
        </w:numPr>
        <w:ind w:left="360" w:right="-1"/>
      </w:pPr>
      <w:r>
        <w:t xml:space="preserve"> A large number of planning applications have been submitted at the application site in recent years. These are listed at the head of this report. Of particular relevance </w:t>
      </w:r>
      <w:r w:rsidR="001322E4">
        <w:t xml:space="preserve">to this latest submission are </w:t>
      </w:r>
      <w:r>
        <w:t>two cases which were refused planning</w:t>
      </w:r>
      <w:r w:rsidR="001322E4">
        <w:t xml:space="preserve"> permission and dismissed at appeal. Reference </w:t>
      </w:r>
      <w:r w:rsidR="007238B3">
        <w:t>will be</w:t>
      </w:r>
      <w:r w:rsidR="001322E4">
        <w:t xml:space="preserve"> made to these cases later in this report</w:t>
      </w:r>
    </w:p>
    <w:p w:rsidR="001322E4" w:rsidRDefault="001322E4" w:rsidP="001322E4">
      <w:pPr>
        <w:widowControl w:val="0"/>
        <w:ind w:right="-1"/>
      </w:pPr>
    </w:p>
    <w:p w:rsidR="005E6A06" w:rsidRDefault="001322E4" w:rsidP="001232D4">
      <w:pPr>
        <w:pStyle w:val="ListParagraph"/>
        <w:widowControl w:val="0"/>
        <w:numPr>
          <w:ilvl w:val="0"/>
          <w:numId w:val="17"/>
        </w:numPr>
        <w:ind w:left="360" w:right="-1"/>
      </w:pPr>
      <w:r>
        <w:t xml:space="preserve">The first was an </w:t>
      </w:r>
      <w:r w:rsidR="00E46CB4">
        <w:t xml:space="preserve">application refused </w:t>
      </w:r>
      <w:r>
        <w:t>planning permission on</w:t>
      </w:r>
      <w:r w:rsidR="00E46CB4">
        <w:t xml:space="preserve"> 10</w:t>
      </w:r>
      <w:r>
        <w:t>th</w:t>
      </w:r>
      <w:r w:rsidR="00E46CB4">
        <w:t xml:space="preserve"> September 2001 for a change of use from a </w:t>
      </w:r>
      <w:r>
        <w:t xml:space="preserve">then chemist </w:t>
      </w:r>
      <w:r w:rsidR="00E46CB4">
        <w:t xml:space="preserve">shop to a hot food takeaway. </w:t>
      </w:r>
      <w:r>
        <w:t>In dismissing the subsequent appeal the</w:t>
      </w:r>
      <w:r w:rsidR="00F61E3B">
        <w:t xml:space="preserve"> Inspector concluded that </w:t>
      </w:r>
      <w:r>
        <w:t>the proposals</w:t>
      </w:r>
      <w:r w:rsidRPr="00F61E3B">
        <w:t xml:space="preserve"> would unacceptably reduce the level of neighbourhood shopping and</w:t>
      </w:r>
      <w:r>
        <w:t xml:space="preserve"> would</w:t>
      </w:r>
      <w:r w:rsidRPr="00F61E3B">
        <w:t xml:space="preserve"> be harmful to road safety.</w:t>
      </w:r>
      <w:r>
        <w:t xml:space="preserve"> However he also concluded that </w:t>
      </w:r>
      <w:r w:rsidR="00F61E3B">
        <w:t xml:space="preserve">the appeal proposal would not cause material harm to the </w:t>
      </w:r>
      <w:r w:rsidR="00F61E3B" w:rsidRPr="00F61E3B">
        <w:t>living</w:t>
      </w:r>
      <w:r w:rsidR="00F61E3B">
        <w:t xml:space="preserve"> conditions of local residents. </w:t>
      </w:r>
      <w:r>
        <w:t xml:space="preserve">The full text of the appeal decision is reproduced as </w:t>
      </w:r>
      <w:r w:rsidRPr="001322E4">
        <w:rPr>
          <w:b/>
        </w:rPr>
        <w:t>Appendix 2</w:t>
      </w:r>
      <w:r>
        <w:t xml:space="preserve">. </w:t>
      </w:r>
      <w:r w:rsidR="001F77E7">
        <w:t>(Change of use to an office was subsequently granted in December 2002).</w:t>
      </w:r>
    </w:p>
    <w:p w:rsidR="001322E4" w:rsidRDefault="001322E4" w:rsidP="001322E4">
      <w:pPr>
        <w:widowControl w:val="0"/>
        <w:ind w:right="-1"/>
      </w:pPr>
    </w:p>
    <w:p w:rsidR="001F77E7" w:rsidRDefault="006B1F83" w:rsidP="001F77E7">
      <w:pPr>
        <w:pStyle w:val="ListParagraph"/>
        <w:widowControl w:val="0"/>
        <w:numPr>
          <w:ilvl w:val="0"/>
          <w:numId w:val="17"/>
        </w:numPr>
        <w:ind w:left="360" w:right="-1"/>
      </w:pPr>
      <w:r>
        <w:t xml:space="preserve">The second case was a </w:t>
      </w:r>
      <w:r w:rsidR="00F61E3B">
        <w:t>change of use of ground floor office to hot food outlet</w:t>
      </w:r>
      <w:r>
        <w:t>,</w:t>
      </w:r>
      <w:r w:rsidR="00F61E3B">
        <w:t xml:space="preserve"> for </w:t>
      </w:r>
      <w:r>
        <w:t xml:space="preserve">the delivery </w:t>
      </w:r>
      <w:r w:rsidR="00F61E3B">
        <w:t>only</w:t>
      </w:r>
      <w:r>
        <w:t xml:space="preserve"> </w:t>
      </w:r>
      <w:r w:rsidR="001F77E7">
        <w:t>of</w:t>
      </w:r>
      <w:r>
        <w:t xml:space="preserve"> take away meals. This was refused planning permission</w:t>
      </w:r>
      <w:r w:rsidR="00F61E3B">
        <w:t xml:space="preserve"> on 2</w:t>
      </w:r>
      <w:r w:rsidR="00CF0A06">
        <w:t>st</w:t>
      </w:r>
      <w:r w:rsidR="00F61E3B">
        <w:t xml:space="preserve"> March 2006. </w:t>
      </w:r>
      <w:r>
        <w:t>Again the appeal was dismissed</w:t>
      </w:r>
      <w:r w:rsidR="00F61E3B">
        <w:t xml:space="preserve"> </w:t>
      </w:r>
      <w:r>
        <w:t xml:space="preserve">and again the Inspector did not consider there would be harmful effects on the living conditions of neighbouring occupiers. Rather he found that the </w:t>
      </w:r>
      <w:r w:rsidR="00237BA6" w:rsidRPr="00237BA6">
        <w:t>development</w:t>
      </w:r>
      <w:r w:rsidR="007238B3">
        <w:t xml:space="preserve"> </w:t>
      </w:r>
      <w:r w:rsidR="00237BA6" w:rsidRPr="00237BA6">
        <w:t>would be likely to have an adverse effect on parking and highway safety</w:t>
      </w:r>
      <w:r>
        <w:t xml:space="preserve">. </w:t>
      </w:r>
      <w:r w:rsidRPr="001F77E7">
        <w:rPr>
          <w:b/>
        </w:rPr>
        <w:t>Appendix 3</w:t>
      </w:r>
      <w:r>
        <w:t xml:space="preserve"> refers.</w:t>
      </w:r>
    </w:p>
    <w:p w:rsidR="001F77E7" w:rsidRDefault="001F77E7" w:rsidP="001F77E7">
      <w:pPr>
        <w:widowControl w:val="0"/>
        <w:ind w:right="-1"/>
      </w:pPr>
    </w:p>
    <w:p w:rsidR="001F77E7" w:rsidRPr="001F77E7" w:rsidRDefault="001F77E7" w:rsidP="001F77E7">
      <w:pPr>
        <w:widowControl w:val="0"/>
        <w:ind w:right="-1"/>
        <w:rPr>
          <w:b/>
        </w:rPr>
      </w:pPr>
      <w:proofErr w:type="gramStart"/>
      <w:r w:rsidRPr="001F77E7">
        <w:rPr>
          <w:b/>
        </w:rPr>
        <w:lastRenderedPageBreak/>
        <w:t>Officers’ Assessment.</w:t>
      </w:r>
      <w:proofErr w:type="gramEnd"/>
    </w:p>
    <w:p w:rsidR="001F77E7" w:rsidRDefault="001F77E7" w:rsidP="001F77E7">
      <w:pPr>
        <w:widowControl w:val="0"/>
        <w:ind w:right="-1"/>
      </w:pPr>
    </w:p>
    <w:p w:rsidR="001232D4" w:rsidRDefault="001232D4" w:rsidP="001F77E7">
      <w:pPr>
        <w:pStyle w:val="ListParagraph"/>
        <w:widowControl w:val="0"/>
        <w:numPr>
          <w:ilvl w:val="0"/>
          <w:numId w:val="17"/>
        </w:numPr>
        <w:ind w:left="360" w:right="-1"/>
      </w:pPr>
      <w:r>
        <w:t>In the text which follows the prior approval case is assessed against each of the criteria listed at paragraph 8, (a) to (g)</w:t>
      </w:r>
      <w:r w:rsidR="001F77E7">
        <w:t xml:space="preserve"> above as the only criteria the local planning authority can take into account under these arrangements.</w:t>
      </w:r>
    </w:p>
    <w:p w:rsidR="001F77E7" w:rsidRDefault="001F77E7" w:rsidP="001F77E7">
      <w:pPr>
        <w:widowControl w:val="0"/>
        <w:ind w:right="-1"/>
      </w:pPr>
    </w:p>
    <w:p w:rsidR="001F77E7" w:rsidRPr="001F77E7" w:rsidRDefault="001F77E7" w:rsidP="001F77E7">
      <w:pPr>
        <w:rPr>
          <w:i/>
          <w:lang w:eastAsia="en-GB"/>
        </w:rPr>
      </w:pPr>
      <w:r w:rsidRPr="001F77E7">
        <w:rPr>
          <w:i/>
          <w:lang w:eastAsia="en-GB"/>
        </w:rPr>
        <w:t xml:space="preserve">(a) </w:t>
      </w:r>
      <w:proofErr w:type="gramStart"/>
      <w:r w:rsidRPr="001F77E7">
        <w:rPr>
          <w:i/>
          <w:u w:val="single"/>
          <w:lang w:eastAsia="en-GB"/>
        </w:rPr>
        <w:t>noise</w:t>
      </w:r>
      <w:proofErr w:type="gramEnd"/>
      <w:r w:rsidRPr="001F77E7">
        <w:rPr>
          <w:i/>
          <w:u w:val="single"/>
          <w:lang w:eastAsia="en-GB"/>
        </w:rPr>
        <w:t xml:space="preserve"> impacts of the development</w:t>
      </w:r>
      <w:r w:rsidR="00142B7E">
        <w:rPr>
          <w:i/>
          <w:u w:val="single"/>
          <w:lang w:eastAsia="en-GB"/>
        </w:rPr>
        <w:t>; and</w:t>
      </w:r>
    </w:p>
    <w:p w:rsidR="001F77E7" w:rsidRPr="001F77E7" w:rsidRDefault="001F77E7" w:rsidP="001F77E7">
      <w:pPr>
        <w:rPr>
          <w:i/>
          <w:lang w:eastAsia="en-GB"/>
        </w:rPr>
      </w:pPr>
      <w:r w:rsidRPr="001F77E7">
        <w:rPr>
          <w:i/>
          <w:lang w:eastAsia="en-GB"/>
        </w:rPr>
        <w:t xml:space="preserve">(b) </w:t>
      </w:r>
      <w:proofErr w:type="gramStart"/>
      <w:r w:rsidRPr="001F77E7">
        <w:rPr>
          <w:i/>
          <w:u w:val="single"/>
          <w:lang w:eastAsia="en-GB"/>
        </w:rPr>
        <w:t>odour</w:t>
      </w:r>
      <w:proofErr w:type="gramEnd"/>
      <w:r w:rsidRPr="001F77E7">
        <w:rPr>
          <w:i/>
          <w:u w:val="single"/>
          <w:lang w:eastAsia="en-GB"/>
        </w:rPr>
        <w:t xml:space="preserve"> impacts of the development</w:t>
      </w:r>
    </w:p>
    <w:p w:rsidR="008A31FC" w:rsidRDefault="008A31FC" w:rsidP="001F77E7">
      <w:pPr>
        <w:rPr>
          <w:lang w:eastAsia="en-GB"/>
        </w:rPr>
      </w:pPr>
    </w:p>
    <w:p w:rsidR="008A31FC" w:rsidRDefault="00FF44E6" w:rsidP="00710A7E">
      <w:pPr>
        <w:pStyle w:val="ListParagraph"/>
        <w:numPr>
          <w:ilvl w:val="0"/>
          <w:numId w:val="17"/>
        </w:numPr>
        <w:ind w:left="360"/>
        <w:rPr>
          <w:lang w:eastAsia="en-GB"/>
        </w:rPr>
      </w:pPr>
      <w:r>
        <w:rPr>
          <w:lang w:eastAsia="en-GB"/>
        </w:rPr>
        <w:t xml:space="preserve">Given the limited nature of cooking and the cooking facilities available </w:t>
      </w:r>
      <w:r w:rsidR="00142B7E">
        <w:rPr>
          <w:lang w:eastAsia="en-GB"/>
        </w:rPr>
        <w:t xml:space="preserve">then </w:t>
      </w:r>
      <w:r>
        <w:rPr>
          <w:lang w:eastAsia="en-GB"/>
        </w:rPr>
        <w:t xml:space="preserve">officers raise no objection to the proposal providing that </w:t>
      </w:r>
      <w:r w:rsidR="00142B7E">
        <w:rPr>
          <w:lang w:eastAsia="en-GB"/>
        </w:rPr>
        <w:t xml:space="preserve">it </w:t>
      </w:r>
      <w:r>
        <w:rPr>
          <w:lang w:eastAsia="en-GB"/>
        </w:rPr>
        <w:t xml:space="preserve">is </w:t>
      </w:r>
      <w:r w:rsidR="00142B7E">
        <w:rPr>
          <w:lang w:eastAsia="en-GB"/>
        </w:rPr>
        <w:t>limited to what is indic</w:t>
      </w:r>
      <w:r w:rsidR="00343273">
        <w:rPr>
          <w:lang w:eastAsia="en-GB"/>
        </w:rPr>
        <w:t>a</w:t>
      </w:r>
      <w:r w:rsidR="00142B7E">
        <w:rPr>
          <w:lang w:eastAsia="en-GB"/>
        </w:rPr>
        <w:t>ted in the application</w:t>
      </w:r>
      <w:r>
        <w:rPr>
          <w:lang w:eastAsia="en-GB"/>
        </w:rPr>
        <w:t xml:space="preserve">. </w:t>
      </w:r>
      <w:r w:rsidR="00710A7E">
        <w:rPr>
          <w:lang w:eastAsia="en-GB"/>
        </w:rPr>
        <w:t>In coming to this view officers are mindful of the Inspector’s conclusions in the 2002 case where the relationship to neighbouring properties were much as now</w:t>
      </w:r>
      <w:r w:rsidR="00142B7E">
        <w:rPr>
          <w:lang w:eastAsia="en-GB"/>
        </w:rPr>
        <w:t xml:space="preserve"> and where what was proposed at that time was potentially more damaging</w:t>
      </w:r>
      <w:r w:rsidR="00710A7E">
        <w:rPr>
          <w:lang w:eastAsia="en-GB"/>
        </w:rPr>
        <w:t>. Co</w:t>
      </w:r>
      <w:r>
        <w:rPr>
          <w:lang w:eastAsia="en-GB"/>
        </w:rPr>
        <w:t>ndition</w:t>
      </w:r>
      <w:r w:rsidR="004E1085">
        <w:rPr>
          <w:lang w:eastAsia="en-GB"/>
        </w:rPr>
        <w:t>s</w:t>
      </w:r>
      <w:r>
        <w:rPr>
          <w:lang w:eastAsia="en-GB"/>
        </w:rPr>
        <w:t xml:space="preserve"> </w:t>
      </w:r>
      <w:r w:rsidR="00710A7E">
        <w:rPr>
          <w:lang w:eastAsia="en-GB"/>
        </w:rPr>
        <w:t>are</w:t>
      </w:r>
      <w:r>
        <w:rPr>
          <w:lang w:eastAsia="en-GB"/>
        </w:rPr>
        <w:t xml:space="preserve"> suggested </w:t>
      </w:r>
      <w:r w:rsidR="00710A7E">
        <w:rPr>
          <w:lang w:eastAsia="en-GB"/>
        </w:rPr>
        <w:t xml:space="preserve">however </w:t>
      </w:r>
      <w:r>
        <w:rPr>
          <w:lang w:eastAsia="en-GB"/>
        </w:rPr>
        <w:t>requ</w:t>
      </w:r>
      <w:r w:rsidR="00710A7E">
        <w:rPr>
          <w:lang w:eastAsia="en-GB"/>
        </w:rPr>
        <w:t>iring</w:t>
      </w:r>
      <w:r>
        <w:rPr>
          <w:lang w:eastAsia="en-GB"/>
        </w:rPr>
        <w:t xml:space="preserve"> details </w:t>
      </w:r>
      <w:r w:rsidR="00710A7E">
        <w:rPr>
          <w:lang w:eastAsia="en-GB"/>
        </w:rPr>
        <w:t xml:space="preserve">of the means of </w:t>
      </w:r>
      <w:r>
        <w:rPr>
          <w:lang w:eastAsia="en-GB"/>
        </w:rPr>
        <w:t>treating cooking odours</w:t>
      </w:r>
      <w:r w:rsidR="00710A7E">
        <w:rPr>
          <w:lang w:eastAsia="en-GB"/>
        </w:rPr>
        <w:t xml:space="preserve"> to be submitted and agreed</w:t>
      </w:r>
      <w:r w:rsidR="001F77E7">
        <w:rPr>
          <w:lang w:eastAsia="en-GB"/>
        </w:rPr>
        <w:t>, and</w:t>
      </w:r>
      <w:r w:rsidR="00710A7E">
        <w:rPr>
          <w:lang w:eastAsia="en-GB"/>
        </w:rPr>
        <w:t xml:space="preserve"> </w:t>
      </w:r>
      <w:r w:rsidR="001F77E7">
        <w:rPr>
          <w:lang w:eastAsia="en-GB"/>
        </w:rPr>
        <w:t>tha</w:t>
      </w:r>
      <w:r w:rsidR="00710A7E">
        <w:rPr>
          <w:lang w:eastAsia="en-GB"/>
        </w:rPr>
        <w:t>t</w:t>
      </w:r>
      <w:r w:rsidR="001F77E7">
        <w:rPr>
          <w:lang w:eastAsia="en-GB"/>
        </w:rPr>
        <w:t xml:space="preserve"> there be no </w:t>
      </w:r>
      <w:r w:rsidR="00710A7E">
        <w:rPr>
          <w:lang w:eastAsia="en-GB"/>
        </w:rPr>
        <w:t xml:space="preserve">ancillary </w:t>
      </w:r>
      <w:r w:rsidR="001F77E7">
        <w:rPr>
          <w:lang w:eastAsia="en-GB"/>
        </w:rPr>
        <w:t xml:space="preserve">hot food takeaway </w:t>
      </w:r>
      <w:r w:rsidR="00710A7E">
        <w:rPr>
          <w:lang w:eastAsia="en-GB"/>
        </w:rPr>
        <w:t>items</w:t>
      </w:r>
      <w:r w:rsidR="001F77E7">
        <w:rPr>
          <w:lang w:eastAsia="en-GB"/>
        </w:rPr>
        <w:t>, other tha</w:t>
      </w:r>
      <w:r w:rsidR="00710A7E">
        <w:rPr>
          <w:lang w:eastAsia="en-GB"/>
        </w:rPr>
        <w:t>n</w:t>
      </w:r>
      <w:r w:rsidR="001F77E7">
        <w:rPr>
          <w:lang w:eastAsia="en-GB"/>
        </w:rPr>
        <w:t xml:space="preserve"> tea</w:t>
      </w:r>
      <w:r w:rsidR="00710A7E">
        <w:rPr>
          <w:lang w:eastAsia="en-GB"/>
        </w:rPr>
        <w:t>,</w:t>
      </w:r>
      <w:r w:rsidR="001F77E7">
        <w:rPr>
          <w:lang w:eastAsia="en-GB"/>
        </w:rPr>
        <w:t xml:space="preserve"> coffe</w:t>
      </w:r>
      <w:r w:rsidR="00710A7E">
        <w:rPr>
          <w:lang w:eastAsia="en-GB"/>
        </w:rPr>
        <w:t>e</w:t>
      </w:r>
      <w:r w:rsidR="001F77E7">
        <w:rPr>
          <w:lang w:eastAsia="en-GB"/>
        </w:rPr>
        <w:t>, soup</w:t>
      </w:r>
      <w:r w:rsidR="00710A7E">
        <w:rPr>
          <w:lang w:eastAsia="en-GB"/>
        </w:rPr>
        <w:t xml:space="preserve"> and minor microwaved foods.</w:t>
      </w:r>
      <w:r>
        <w:rPr>
          <w:lang w:eastAsia="en-GB"/>
        </w:rPr>
        <w:t xml:space="preserve"> </w:t>
      </w:r>
    </w:p>
    <w:p w:rsidR="00710A7E" w:rsidRDefault="00710A7E" w:rsidP="00710A7E">
      <w:pPr>
        <w:rPr>
          <w:lang w:eastAsia="en-GB"/>
        </w:rPr>
      </w:pPr>
    </w:p>
    <w:p w:rsidR="00710A7E" w:rsidRDefault="00710A7E" w:rsidP="00710A7E">
      <w:pPr>
        <w:rPr>
          <w:lang w:eastAsia="en-GB"/>
        </w:rPr>
      </w:pPr>
      <w:r w:rsidRPr="00710A7E">
        <w:rPr>
          <w:i/>
          <w:lang w:eastAsia="en-GB"/>
        </w:rPr>
        <w:t>(c)</w:t>
      </w:r>
      <w:r>
        <w:rPr>
          <w:lang w:eastAsia="en-GB"/>
        </w:rPr>
        <w:t xml:space="preserve"> </w:t>
      </w:r>
      <w:proofErr w:type="gramStart"/>
      <w:r w:rsidRPr="00710A7E">
        <w:rPr>
          <w:i/>
          <w:u w:val="single"/>
          <w:lang w:eastAsia="en-GB"/>
        </w:rPr>
        <w:t>impacts</w:t>
      </w:r>
      <w:proofErr w:type="gramEnd"/>
      <w:r w:rsidRPr="00710A7E">
        <w:rPr>
          <w:i/>
          <w:u w:val="single"/>
          <w:lang w:eastAsia="en-GB"/>
        </w:rPr>
        <w:t xml:space="preserve"> of storage and handling of waste in relation to the development</w:t>
      </w:r>
    </w:p>
    <w:p w:rsidR="006A0DB7" w:rsidRDefault="006A0DB7" w:rsidP="00710A7E">
      <w:pPr>
        <w:rPr>
          <w:lang w:eastAsia="en-GB"/>
        </w:rPr>
      </w:pPr>
    </w:p>
    <w:p w:rsidR="00EC267E" w:rsidRDefault="00A8558C" w:rsidP="00EC267E">
      <w:pPr>
        <w:pStyle w:val="ListParagraph"/>
        <w:numPr>
          <w:ilvl w:val="0"/>
          <w:numId w:val="17"/>
        </w:numPr>
        <w:ind w:left="360"/>
        <w:rPr>
          <w:lang w:eastAsia="en-GB"/>
        </w:rPr>
      </w:pPr>
      <w:r>
        <w:rPr>
          <w:lang w:eastAsia="en-GB"/>
        </w:rPr>
        <w:t>The storage and handling of waste w</w:t>
      </w:r>
      <w:r w:rsidR="00EC267E">
        <w:rPr>
          <w:lang w:eastAsia="en-GB"/>
        </w:rPr>
        <w:t>ould</w:t>
      </w:r>
      <w:r>
        <w:rPr>
          <w:lang w:eastAsia="en-GB"/>
        </w:rPr>
        <w:t xml:space="preserve"> be accommodated in the current facilities available.  It w</w:t>
      </w:r>
      <w:r w:rsidR="00EC267E">
        <w:rPr>
          <w:lang w:eastAsia="en-GB"/>
        </w:rPr>
        <w:t>ould</w:t>
      </w:r>
      <w:r>
        <w:rPr>
          <w:lang w:eastAsia="en-GB"/>
        </w:rPr>
        <w:t xml:space="preserve"> be stored at the rear of the premises in segregated </w:t>
      </w:r>
      <w:r w:rsidR="00320B2E">
        <w:rPr>
          <w:lang w:eastAsia="en-GB"/>
        </w:rPr>
        <w:t xml:space="preserve">bins which is considered acceptable. </w:t>
      </w:r>
    </w:p>
    <w:p w:rsidR="00EC267E" w:rsidRDefault="00EC267E" w:rsidP="00EC267E">
      <w:pPr>
        <w:rPr>
          <w:lang w:eastAsia="en-GB"/>
        </w:rPr>
      </w:pPr>
    </w:p>
    <w:p w:rsidR="00EC267E" w:rsidRPr="00EC267E" w:rsidRDefault="00EC267E" w:rsidP="00EC267E">
      <w:pPr>
        <w:rPr>
          <w:i/>
          <w:lang w:eastAsia="en-GB"/>
        </w:rPr>
      </w:pPr>
      <w:r w:rsidRPr="00EC267E">
        <w:rPr>
          <w:i/>
          <w:lang w:eastAsia="en-GB"/>
        </w:rPr>
        <w:t xml:space="preserve">(d) </w:t>
      </w:r>
      <w:proofErr w:type="gramStart"/>
      <w:r w:rsidRPr="00EC267E">
        <w:rPr>
          <w:i/>
          <w:u w:val="single"/>
          <w:lang w:eastAsia="en-GB"/>
        </w:rPr>
        <w:t>impacts</w:t>
      </w:r>
      <w:proofErr w:type="gramEnd"/>
      <w:r w:rsidRPr="00EC267E">
        <w:rPr>
          <w:i/>
          <w:u w:val="single"/>
          <w:lang w:eastAsia="en-GB"/>
        </w:rPr>
        <w:t xml:space="preserve"> of the hours of opening of the development</w:t>
      </w:r>
      <w:r w:rsidRPr="00EC267E">
        <w:rPr>
          <w:i/>
          <w:lang w:eastAsia="en-GB"/>
        </w:rPr>
        <w:t>.</w:t>
      </w:r>
    </w:p>
    <w:p w:rsidR="00EC267E" w:rsidRDefault="00EC267E" w:rsidP="00EC267E">
      <w:pPr>
        <w:rPr>
          <w:lang w:eastAsia="en-GB"/>
        </w:rPr>
      </w:pPr>
    </w:p>
    <w:p w:rsidR="00EC267E" w:rsidRDefault="00320B2E" w:rsidP="00EC267E">
      <w:pPr>
        <w:pStyle w:val="ListParagraph"/>
        <w:numPr>
          <w:ilvl w:val="0"/>
          <w:numId w:val="17"/>
        </w:numPr>
        <w:ind w:left="360"/>
        <w:rPr>
          <w:lang w:eastAsia="en-GB"/>
        </w:rPr>
      </w:pPr>
      <w:r>
        <w:rPr>
          <w:lang w:eastAsia="en-GB"/>
        </w:rPr>
        <w:t xml:space="preserve">The opening hours proposed </w:t>
      </w:r>
      <w:r w:rsidR="00EC267E">
        <w:rPr>
          <w:lang w:eastAsia="en-GB"/>
        </w:rPr>
        <w:t xml:space="preserve">in the prior approval application </w:t>
      </w:r>
      <w:r>
        <w:rPr>
          <w:lang w:eastAsia="en-GB"/>
        </w:rPr>
        <w:t>are as follows:</w:t>
      </w:r>
    </w:p>
    <w:p w:rsidR="00EC267E" w:rsidRDefault="00EC267E" w:rsidP="00EC267E">
      <w:pPr>
        <w:ind w:left="360"/>
        <w:rPr>
          <w:lang w:eastAsia="en-GB"/>
        </w:rPr>
      </w:pPr>
      <w:r>
        <w:rPr>
          <w:lang w:eastAsia="en-GB"/>
        </w:rPr>
        <w:t xml:space="preserve">Mon – Fri </w:t>
      </w:r>
      <w:r>
        <w:rPr>
          <w:lang w:eastAsia="en-GB"/>
        </w:rPr>
        <w:tab/>
        <w:t>07:00 – 20:00</w:t>
      </w:r>
    </w:p>
    <w:p w:rsidR="00EC267E" w:rsidRDefault="00EC267E" w:rsidP="00EC267E">
      <w:pPr>
        <w:ind w:left="360"/>
        <w:rPr>
          <w:lang w:eastAsia="en-GB"/>
        </w:rPr>
      </w:pPr>
      <w:r>
        <w:rPr>
          <w:lang w:eastAsia="en-GB"/>
        </w:rPr>
        <w:t>Sat</w:t>
      </w:r>
      <w:r>
        <w:rPr>
          <w:lang w:eastAsia="en-GB"/>
        </w:rPr>
        <w:tab/>
      </w:r>
      <w:r>
        <w:rPr>
          <w:lang w:eastAsia="en-GB"/>
        </w:rPr>
        <w:tab/>
        <w:t>08:00 – 20:00</w:t>
      </w:r>
    </w:p>
    <w:p w:rsidR="00EC267E" w:rsidRDefault="00EC267E" w:rsidP="00EC267E">
      <w:pPr>
        <w:ind w:left="360"/>
        <w:rPr>
          <w:lang w:eastAsia="en-GB"/>
        </w:rPr>
      </w:pPr>
      <w:r>
        <w:rPr>
          <w:lang w:eastAsia="en-GB"/>
        </w:rPr>
        <w:t>Sun</w:t>
      </w:r>
      <w:r>
        <w:rPr>
          <w:lang w:eastAsia="en-GB"/>
        </w:rPr>
        <w:tab/>
      </w:r>
      <w:r>
        <w:rPr>
          <w:lang w:eastAsia="en-GB"/>
        </w:rPr>
        <w:tab/>
        <w:t>09:00 – 17:00</w:t>
      </w:r>
    </w:p>
    <w:p w:rsidR="00EC267E" w:rsidRDefault="00EC267E" w:rsidP="00EC267E">
      <w:pPr>
        <w:rPr>
          <w:lang w:eastAsia="en-GB"/>
        </w:rPr>
      </w:pPr>
    </w:p>
    <w:p w:rsidR="001B276C" w:rsidRDefault="00EC267E" w:rsidP="001B276C">
      <w:pPr>
        <w:pStyle w:val="ListParagraph"/>
        <w:numPr>
          <w:ilvl w:val="0"/>
          <w:numId w:val="17"/>
        </w:numPr>
        <w:ind w:left="360"/>
        <w:rPr>
          <w:lang w:eastAsia="en-GB"/>
        </w:rPr>
      </w:pPr>
      <w:r>
        <w:rPr>
          <w:lang w:eastAsia="en-GB"/>
        </w:rPr>
        <w:t xml:space="preserve">As an essentially day time </w:t>
      </w:r>
      <w:proofErr w:type="gramStart"/>
      <w:r>
        <w:rPr>
          <w:lang w:eastAsia="en-GB"/>
        </w:rPr>
        <w:t xml:space="preserve">use, </w:t>
      </w:r>
      <w:r w:rsidR="00320B2E">
        <w:rPr>
          <w:lang w:eastAsia="en-GB"/>
        </w:rPr>
        <w:t xml:space="preserve">Officers </w:t>
      </w:r>
      <w:r>
        <w:rPr>
          <w:lang w:eastAsia="en-GB"/>
        </w:rPr>
        <w:t>are</w:t>
      </w:r>
      <w:proofErr w:type="gramEnd"/>
      <w:r>
        <w:rPr>
          <w:lang w:eastAsia="en-GB"/>
        </w:rPr>
        <w:t xml:space="preserve"> satisfied these opening hours are reasonable in a residential area. They can be secured by condition</w:t>
      </w:r>
      <w:r w:rsidR="00FF44E6">
        <w:rPr>
          <w:lang w:eastAsia="en-GB"/>
        </w:rPr>
        <w:t>.</w:t>
      </w:r>
    </w:p>
    <w:p w:rsidR="001B276C" w:rsidRDefault="001B276C" w:rsidP="001B276C">
      <w:pPr>
        <w:rPr>
          <w:lang w:eastAsia="en-GB"/>
        </w:rPr>
      </w:pPr>
    </w:p>
    <w:p w:rsidR="001B276C" w:rsidRPr="001B276C" w:rsidRDefault="001B276C" w:rsidP="001B276C">
      <w:pPr>
        <w:rPr>
          <w:i/>
          <w:lang w:eastAsia="en-GB"/>
        </w:rPr>
      </w:pPr>
      <w:r w:rsidRPr="001B276C">
        <w:rPr>
          <w:i/>
          <w:lang w:eastAsia="en-GB"/>
        </w:rPr>
        <w:t xml:space="preserve">(e) </w:t>
      </w:r>
      <w:proofErr w:type="gramStart"/>
      <w:r w:rsidRPr="001B276C">
        <w:rPr>
          <w:i/>
          <w:u w:val="single"/>
          <w:lang w:eastAsia="en-GB"/>
        </w:rPr>
        <w:t>transport</w:t>
      </w:r>
      <w:proofErr w:type="gramEnd"/>
      <w:r w:rsidRPr="001B276C">
        <w:rPr>
          <w:i/>
          <w:u w:val="single"/>
          <w:lang w:eastAsia="en-GB"/>
        </w:rPr>
        <w:t xml:space="preserve"> and highways impacts of the development</w:t>
      </w:r>
      <w:r w:rsidRPr="001B276C">
        <w:rPr>
          <w:i/>
          <w:lang w:eastAsia="en-GB"/>
        </w:rPr>
        <w:t>.</w:t>
      </w:r>
    </w:p>
    <w:p w:rsidR="001B276C" w:rsidRDefault="00FF44E6" w:rsidP="001B276C">
      <w:pPr>
        <w:rPr>
          <w:lang w:eastAsia="en-GB"/>
        </w:rPr>
      </w:pPr>
      <w:r>
        <w:rPr>
          <w:lang w:eastAsia="en-GB"/>
        </w:rPr>
        <w:t xml:space="preserve">  </w:t>
      </w:r>
    </w:p>
    <w:p w:rsidR="001B276C" w:rsidRDefault="00880B39" w:rsidP="001B276C">
      <w:pPr>
        <w:pStyle w:val="ListParagraph"/>
        <w:numPr>
          <w:ilvl w:val="0"/>
          <w:numId w:val="17"/>
        </w:numPr>
        <w:ind w:left="360"/>
        <w:rPr>
          <w:lang w:eastAsia="en-GB"/>
        </w:rPr>
      </w:pPr>
      <w:r>
        <w:rPr>
          <w:lang w:eastAsia="en-GB"/>
        </w:rPr>
        <w:t xml:space="preserve">The Highway Authority </w:t>
      </w:r>
      <w:r w:rsidR="00B76CB0">
        <w:rPr>
          <w:lang w:eastAsia="en-GB"/>
        </w:rPr>
        <w:t>was</w:t>
      </w:r>
      <w:r>
        <w:rPr>
          <w:lang w:eastAsia="en-GB"/>
        </w:rPr>
        <w:t xml:space="preserve"> consulted on the application and </w:t>
      </w:r>
      <w:r w:rsidR="00B76CB0">
        <w:rPr>
          <w:lang w:eastAsia="en-GB"/>
        </w:rPr>
        <w:t>has</w:t>
      </w:r>
      <w:r>
        <w:rPr>
          <w:lang w:eastAsia="en-GB"/>
        </w:rPr>
        <w:t xml:space="preserve"> no objection to the proposed development.  </w:t>
      </w:r>
      <w:r w:rsidR="00343273">
        <w:rPr>
          <w:lang w:eastAsia="en-GB"/>
        </w:rPr>
        <w:t xml:space="preserve">It </w:t>
      </w:r>
      <w:r>
        <w:rPr>
          <w:lang w:eastAsia="en-GB"/>
        </w:rPr>
        <w:t>note</w:t>
      </w:r>
      <w:r w:rsidR="00343273">
        <w:rPr>
          <w:lang w:eastAsia="en-GB"/>
        </w:rPr>
        <w:t>s</w:t>
      </w:r>
      <w:r>
        <w:rPr>
          <w:lang w:eastAsia="en-GB"/>
        </w:rPr>
        <w:t xml:space="preserve"> the double yellow lines in the vicinity of the property, but if the deliveries are able to utilise the existing </w:t>
      </w:r>
      <w:r w:rsidR="002D4F5B">
        <w:rPr>
          <w:lang w:eastAsia="en-GB"/>
        </w:rPr>
        <w:t xml:space="preserve">yard </w:t>
      </w:r>
      <w:r>
        <w:rPr>
          <w:lang w:eastAsia="en-GB"/>
        </w:rPr>
        <w:t>at the rear of the property, this alleviates the concerns.</w:t>
      </w:r>
      <w:r w:rsidR="00B76CB0">
        <w:rPr>
          <w:lang w:eastAsia="en-GB"/>
        </w:rPr>
        <w:t xml:space="preserve">  </w:t>
      </w:r>
      <w:r w:rsidR="000909BF">
        <w:rPr>
          <w:lang w:eastAsia="en-GB"/>
        </w:rPr>
        <w:t>A condition can be added to restrict delivery times</w:t>
      </w:r>
      <w:r w:rsidR="00343273">
        <w:rPr>
          <w:lang w:eastAsia="en-GB"/>
        </w:rPr>
        <w:t xml:space="preserve"> and require use of the yard</w:t>
      </w:r>
      <w:r w:rsidR="000909BF">
        <w:rPr>
          <w:lang w:eastAsia="en-GB"/>
        </w:rPr>
        <w:t xml:space="preserve">. </w:t>
      </w:r>
      <w:r>
        <w:rPr>
          <w:lang w:eastAsia="en-GB"/>
        </w:rPr>
        <w:t>Cycle parking should be to the require</w:t>
      </w:r>
      <w:r w:rsidR="002D4F5B">
        <w:rPr>
          <w:lang w:eastAsia="en-GB"/>
        </w:rPr>
        <w:t>d</w:t>
      </w:r>
      <w:r>
        <w:rPr>
          <w:lang w:eastAsia="en-GB"/>
        </w:rPr>
        <w:t xml:space="preserve"> standards.</w:t>
      </w:r>
      <w:r w:rsidR="001B276C">
        <w:rPr>
          <w:lang w:eastAsia="en-GB"/>
        </w:rPr>
        <w:t xml:space="preserve"> Conditions are suggested to secure.</w:t>
      </w:r>
    </w:p>
    <w:p w:rsidR="001B276C" w:rsidRDefault="001B276C" w:rsidP="001B276C">
      <w:pPr>
        <w:rPr>
          <w:lang w:eastAsia="en-GB"/>
        </w:rPr>
      </w:pPr>
    </w:p>
    <w:p w:rsidR="001B276C" w:rsidRPr="001B276C" w:rsidRDefault="001B276C" w:rsidP="001B276C">
      <w:pPr>
        <w:ind w:left="360"/>
        <w:rPr>
          <w:i/>
          <w:lang w:eastAsia="en-GB"/>
        </w:rPr>
      </w:pPr>
      <w:r w:rsidRPr="001B276C">
        <w:rPr>
          <w:i/>
          <w:lang w:eastAsia="en-GB"/>
        </w:rPr>
        <w:t xml:space="preserve">(f) </w:t>
      </w:r>
      <w:proofErr w:type="gramStart"/>
      <w:r w:rsidRPr="001B276C">
        <w:rPr>
          <w:i/>
          <w:u w:val="single"/>
          <w:lang w:eastAsia="en-GB"/>
        </w:rPr>
        <w:t>whether</w:t>
      </w:r>
      <w:proofErr w:type="gramEnd"/>
      <w:r w:rsidRPr="001B276C">
        <w:rPr>
          <w:i/>
          <w:u w:val="single"/>
          <w:lang w:eastAsia="en-GB"/>
        </w:rPr>
        <w:t xml:space="preserve"> it is undesirable for the building to change to a use falling within Class A3 (restaurants and cafes) of the Schedule to the Use Classes Order because of the impact of the change of use</w:t>
      </w:r>
      <w:r w:rsidRPr="001B276C">
        <w:rPr>
          <w:i/>
          <w:lang w:eastAsia="en-GB"/>
        </w:rPr>
        <w:t>:</w:t>
      </w:r>
    </w:p>
    <w:p w:rsidR="001B276C" w:rsidRDefault="001B276C" w:rsidP="001B276C">
      <w:pPr>
        <w:rPr>
          <w:lang w:eastAsia="en-GB"/>
        </w:rPr>
      </w:pPr>
    </w:p>
    <w:p w:rsidR="009010CF" w:rsidRDefault="001B276C" w:rsidP="009010CF">
      <w:pPr>
        <w:pStyle w:val="ListParagraph"/>
        <w:numPr>
          <w:ilvl w:val="0"/>
          <w:numId w:val="17"/>
        </w:numPr>
        <w:ind w:left="360"/>
      </w:pPr>
      <w:r>
        <w:rPr>
          <w:lang w:eastAsia="en-GB"/>
        </w:rPr>
        <w:t xml:space="preserve">The property has remained vacant for some time, and no objection is raised to the loss of the previous use as a small office, providing an acceptable alternative use </w:t>
      </w:r>
      <w:r>
        <w:rPr>
          <w:lang w:eastAsia="en-GB"/>
        </w:rPr>
        <w:lastRenderedPageBreak/>
        <w:t>for the building can be secured</w:t>
      </w:r>
      <w:r w:rsidR="00E46CB4">
        <w:rPr>
          <w:lang w:eastAsia="en-GB"/>
        </w:rPr>
        <w:t xml:space="preserve">. </w:t>
      </w:r>
      <w:r>
        <w:rPr>
          <w:lang w:eastAsia="en-GB"/>
        </w:rPr>
        <w:t>Subject to the conditions suggested to be imposed by the prior approval consent</w:t>
      </w:r>
      <w:r w:rsidR="00343273">
        <w:rPr>
          <w:lang w:eastAsia="en-GB"/>
        </w:rPr>
        <w:t xml:space="preserve">, then </w:t>
      </w:r>
      <w:r>
        <w:rPr>
          <w:lang w:eastAsia="en-GB"/>
        </w:rPr>
        <w:t>the use of the premises as a local café can be accepted.</w:t>
      </w:r>
      <w:r w:rsidR="00E46CB4">
        <w:rPr>
          <w:lang w:eastAsia="en-GB"/>
        </w:rPr>
        <w:t xml:space="preserve"> </w:t>
      </w:r>
    </w:p>
    <w:p w:rsidR="009010CF" w:rsidRDefault="009010CF" w:rsidP="009010CF"/>
    <w:p w:rsidR="009010CF" w:rsidRDefault="009010CF" w:rsidP="009010CF">
      <w:pPr>
        <w:ind w:left="360"/>
        <w:rPr>
          <w:lang w:eastAsia="en-GB"/>
        </w:rPr>
      </w:pPr>
      <w:r>
        <w:rPr>
          <w:lang w:eastAsia="en-GB"/>
        </w:rPr>
        <w:t>(</w:t>
      </w:r>
      <w:r w:rsidRPr="009010CF">
        <w:rPr>
          <w:i/>
          <w:lang w:eastAsia="en-GB"/>
        </w:rPr>
        <w:t xml:space="preserve">g) </w:t>
      </w:r>
      <w:proofErr w:type="gramStart"/>
      <w:r w:rsidRPr="009010CF">
        <w:rPr>
          <w:i/>
          <w:u w:val="single"/>
          <w:lang w:eastAsia="en-GB"/>
        </w:rPr>
        <w:t>the</w:t>
      </w:r>
      <w:proofErr w:type="gramEnd"/>
      <w:r w:rsidRPr="009010CF">
        <w:rPr>
          <w:i/>
          <w:u w:val="single"/>
          <w:lang w:eastAsia="en-GB"/>
        </w:rPr>
        <w:t xml:space="preserve"> siting, design or external appearance of the facilities to be provided under Class C(b),and the provisions of paragraph W (prior approval) of this Part apply in relation to that application</w:t>
      </w:r>
      <w:r>
        <w:rPr>
          <w:lang w:eastAsia="en-GB"/>
        </w:rPr>
        <w:t>.</w:t>
      </w:r>
    </w:p>
    <w:p w:rsidR="009010CF" w:rsidRDefault="009010CF" w:rsidP="009010CF"/>
    <w:p w:rsidR="008A31FC" w:rsidRDefault="00302DE8" w:rsidP="009010CF">
      <w:pPr>
        <w:pStyle w:val="ListParagraph"/>
        <w:numPr>
          <w:ilvl w:val="0"/>
          <w:numId w:val="17"/>
        </w:numPr>
        <w:ind w:left="360"/>
      </w:pPr>
      <w:r>
        <w:rPr>
          <w:lang w:eastAsia="en-GB"/>
        </w:rPr>
        <w:t>Class C(b) relates to building or other operations for the provision of facilities for ventilation and extraction</w:t>
      </w:r>
      <w:r w:rsidR="009010CF">
        <w:rPr>
          <w:lang w:eastAsia="en-GB"/>
        </w:rPr>
        <w:t>,</w:t>
      </w:r>
      <w:r>
        <w:rPr>
          <w:lang w:eastAsia="en-GB"/>
        </w:rPr>
        <w:t xml:space="preserve"> including the provision of an external flue, and</w:t>
      </w:r>
      <w:r>
        <w:t xml:space="preserve"> </w:t>
      </w:r>
      <w:r>
        <w:rPr>
          <w:lang w:eastAsia="en-GB"/>
        </w:rPr>
        <w:t>the storage of rubbish,</w:t>
      </w:r>
      <w:r w:rsidRPr="00302DE8">
        <w:rPr>
          <w:lang w:eastAsia="en-GB"/>
        </w:rPr>
        <w:t xml:space="preserve"> </w:t>
      </w:r>
      <w:r>
        <w:rPr>
          <w:lang w:eastAsia="en-GB"/>
        </w:rPr>
        <w:t>reasonably necessary to use the building for a use falling within Class A3 (restaurants and cafes) of that Schedule.</w:t>
      </w:r>
      <w:r w:rsidR="009010CF">
        <w:rPr>
          <w:lang w:eastAsia="en-GB"/>
        </w:rPr>
        <w:t xml:space="preserve"> However in this case t</w:t>
      </w:r>
      <w:r>
        <w:t xml:space="preserve">here </w:t>
      </w:r>
      <w:r w:rsidR="00A8558C">
        <w:t>is no building</w:t>
      </w:r>
      <w:r>
        <w:t xml:space="preserve"> </w:t>
      </w:r>
      <w:r w:rsidR="002C289B">
        <w:t>or other operations proposed therefore clause (g) does</w:t>
      </w:r>
      <w:r w:rsidR="00E46CB4">
        <w:t xml:space="preserve"> </w:t>
      </w:r>
      <w:r>
        <w:t>not apply.</w:t>
      </w:r>
    </w:p>
    <w:p w:rsidR="004E1085" w:rsidRDefault="004E1085" w:rsidP="004E1085"/>
    <w:p w:rsidR="004E1085" w:rsidRPr="004E1085" w:rsidRDefault="004E1085" w:rsidP="004E1085">
      <w:pPr>
        <w:widowControl w:val="0"/>
        <w:ind w:right="-1"/>
        <w:rPr>
          <w:b/>
          <w:bCs/>
        </w:rPr>
      </w:pPr>
      <w:r w:rsidRPr="004E1085">
        <w:rPr>
          <w:b/>
          <w:bCs/>
        </w:rPr>
        <w:t>Conclusion:</w:t>
      </w:r>
    </w:p>
    <w:p w:rsidR="004E1085" w:rsidRDefault="004E1085" w:rsidP="004E1085"/>
    <w:p w:rsidR="004E1085" w:rsidRDefault="004E1085" w:rsidP="009010CF">
      <w:pPr>
        <w:pStyle w:val="ListParagraph"/>
        <w:numPr>
          <w:ilvl w:val="0"/>
          <w:numId w:val="17"/>
        </w:numPr>
        <w:ind w:left="360"/>
      </w:pPr>
      <w:r>
        <w:t>In reaching a recommendation that prior approval is required in this case and that it should be granted subject to conditions, Officers are mindful of the lengthy planning history to the site and the concerns raised</w:t>
      </w:r>
      <w:r w:rsidR="00142B7E">
        <w:t xml:space="preserve"> to this and previous proposals</w:t>
      </w:r>
      <w:r>
        <w:t xml:space="preserve">. </w:t>
      </w:r>
      <w:r w:rsidR="00D951BA">
        <w:t>C</w:t>
      </w:r>
      <w:r>
        <w:t xml:space="preserve">oncerns raised about the neighbourliness of a </w:t>
      </w:r>
      <w:r w:rsidR="00142B7E">
        <w:t xml:space="preserve">hot food takeaway and </w:t>
      </w:r>
      <w:r w:rsidR="00A625A9">
        <w:t xml:space="preserve">hot </w:t>
      </w:r>
      <w:r w:rsidR="00142B7E">
        <w:t xml:space="preserve">food delivery service </w:t>
      </w:r>
      <w:r>
        <w:t xml:space="preserve">have been tested at appeal </w:t>
      </w:r>
      <w:r w:rsidR="00D951BA">
        <w:t xml:space="preserve">however </w:t>
      </w:r>
      <w:r>
        <w:t xml:space="preserve">and the Inspectors in each case found that </w:t>
      </w:r>
      <w:r w:rsidR="00142B7E">
        <w:t xml:space="preserve">those </w:t>
      </w:r>
      <w:r>
        <w:t xml:space="preserve">potentially more damaging </w:t>
      </w:r>
      <w:r w:rsidR="00A625A9">
        <w:t xml:space="preserve">activities </w:t>
      </w:r>
      <w:r>
        <w:t xml:space="preserve">would not necessarily be </w:t>
      </w:r>
      <w:proofErr w:type="spellStart"/>
      <w:r>
        <w:t>unneighbourly</w:t>
      </w:r>
      <w:proofErr w:type="spellEnd"/>
      <w:r w:rsidR="00D951BA">
        <w:t xml:space="preserve"> subject to the </w:t>
      </w:r>
      <w:r w:rsidR="00142B7E">
        <w:t xml:space="preserve">provision </w:t>
      </w:r>
      <w:r w:rsidR="00D951BA">
        <w:t>of appropriate filtration equipment</w:t>
      </w:r>
      <w:r>
        <w:t>. These are important material considerations in this case</w:t>
      </w:r>
      <w:r w:rsidR="006A6861">
        <w:t xml:space="preserve"> where the scale of cooking is </w:t>
      </w:r>
      <w:r w:rsidR="00A625A9">
        <w:t>very</w:t>
      </w:r>
      <w:r w:rsidR="006A6861">
        <w:t xml:space="preserve"> limited</w:t>
      </w:r>
      <w:r w:rsidR="00142B7E">
        <w:t xml:space="preserve"> anyway</w:t>
      </w:r>
      <w:r>
        <w:t>.</w:t>
      </w:r>
      <w:r w:rsidR="00D951BA">
        <w:t xml:space="preserve"> Similarly the local highway authority raises no objection subject to suitable conditions being imposed. </w:t>
      </w:r>
    </w:p>
    <w:p w:rsidR="00D951BA" w:rsidRDefault="00D951BA" w:rsidP="00D951BA"/>
    <w:p w:rsidR="006A6861" w:rsidRDefault="00D951BA" w:rsidP="009010CF">
      <w:pPr>
        <w:pStyle w:val="ListParagraph"/>
        <w:numPr>
          <w:ilvl w:val="0"/>
          <w:numId w:val="17"/>
        </w:numPr>
        <w:ind w:left="360"/>
      </w:pPr>
      <w:r>
        <w:t xml:space="preserve">Moreover the application is made under the recently initiated “Prior Approval” provisions for these types of change of use. These arrangements seek </w:t>
      </w:r>
      <w:r w:rsidR="00343273">
        <w:t>relaxation of the planning regime;</w:t>
      </w:r>
      <w:r>
        <w:t xml:space="preserve"> bring greater flexibility, simplicity and certainty to </w:t>
      </w:r>
      <w:r w:rsidR="00A625A9">
        <w:t>cases of this sort</w:t>
      </w:r>
      <w:r w:rsidR="00343273">
        <w:t>;</w:t>
      </w:r>
      <w:r>
        <w:t xml:space="preserve"> and </w:t>
      </w:r>
      <w:r w:rsidR="00A625A9">
        <w:t xml:space="preserve">to </w:t>
      </w:r>
      <w:r>
        <w:t>encourage local enterprise, a</w:t>
      </w:r>
      <w:r w:rsidR="00142B7E">
        <w:t>i</w:t>
      </w:r>
      <w:r>
        <w:t>ding economic recovery. As such the proposals can only be opposed and refuse</w:t>
      </w:r>
      <w:r w:rsidR="006A6861">
        <w:t>d</w:t>
      </w:r>
      <w:r>
        <w:t xml:space="preserve"> on </w:t>
      </w:r>
      <w:r w:rsidR="002F0448">
        <w:t xml:space="preserve">very </w:t>
      </w:r>
      <w:r>
        <w:t>specific grounds as set out above</w:t>
      </w:r>
      <w:r w:rsidR="002F0448">
        <w:t>, and granted in any event if no decision is reached within 56 days</w:t>
      </w:r>
      <w:r>
        <w:t xml:space="preserve">. </w:t>
      </w:r>
      <w:r w:rsidR="003359D1">
        <w:t xml:space="preserve">It is concluded that these </w:t>
      </w:r>
      <w:r w:rsidR="002F0448">
        <w:t xml:space="preserve">grounds </w:t>
      </w:r>
      <w:r w:rsidR="003359D1">
        <w:t xml:space="preserve">can be addressed by appropriate conditions, or in some cases are not relevant to the application. </w:t>
      </w:r>
    </w:p>
    <w:p w:rsidR="006A6861" w:rsidRDefault="006A6861" w:rsidP="006A6861"/>
    <w:p w:rsidR="00D951BA" w:rsidRDefault="006A6861" w:rsidP="009010CF">
      <w:pPr>
        <w:pStyle w:val="ListParagraph"/>
        <w:numPr>
          <w:ilvl w:val="0"/>
          <w:numId w:val="17"/>
        </w:numPr>
        <w:ind w:left="360"/>
      </w:pPr>
      <w:r>
        <w:t>Bearing in mind these important considerations, then on balance officers have come to the view that the proposals can be accepted su</w:t>
      </w:r>
      <w:r w:rsidR="003359D1">
        <w:t>bject</w:t>
      </w:r>
      <w:r>
        <w:t xml:space="preserve"> to the conditions listed and that prior approval should be granted.</w:t>
      </w:r>
      <w:r w:rsidR="00D951BA">
        <w:t xml:space="preserve"> </w:t>
      </w:r>
    </w:p>
    <w:p w:rsidR="00D951BA" w:rsidRDefault="00D951BA" w:rsidP="00D951BA"/>
    <w:p w:rsidR="00D37AC4" w:rsidRDefault="00D37AC4" w:rsidP="00D37AC4">
      <w:pPr>
        <w:widowControl w:val="0"/>
        <w:ind w:right="-1"/>
        <w:rPr>
          <w:b/>
        </w:rPr>
      </w:pPr>
    </w:p>
    <w:p w:rsidR="006572A4" w:rsidRPr="00D37AC4" w:rsidRDefault="006572A4" w:rsidP="00D37AC4">
      <w:pPr>
        <w:widowControl w:val="0"/>
        <w:ind w:right="-1"/>
        <w:rPr>
          <w:b/>
        </w:rPr>
      </w:pPr>
      <w:r w:rsidRPr="00D37AC4">
        <w:rPr>
          <w:b/>
        </w:rPr>
        <w:t>Human Rights Act 1998</w:t>
      </w:r>
    </w:p>
    <w:p w:rsidR="006572A4" w:rsidRDefault="006572A4" w:rsidP="00D37AC4">
      <w:pPr>
        <w:widowControl w:val="0"/>
        <w:ind w:right="-1"/>
      </w:pPr>
    </w:p>
    <w:p w:rsidR="006572A4" w:rsidRDefault="006572A4" w:rsidP="00D37AC4">
      <w:pPr>
        <w:ind w:right="-1"/>
      </w:pPr>
      <w:r>
        <w:t xml:space="preserve">Officers have considered the Human Rights Act 1998 in reaching a recommendation to grant </w:t>
      </w:r>
      <w:r w:rsidR="00D37AC4">
        <w:t>prior approval</w:t>
      </w:r>
      <w:r>
        <w:t>, subject to conditions.  Officers have considered the potential interference with the rights of the owners/occupiers of surrounding properties under Article 8 and/or Article 1 of the First Protocol of the Act and consider that it is proportionate.</w:t>
      </w:r>
    </w:p>
    <w:p w:rsidR="006572A4" w:rsidRDefault="006572A4" w:rsidP="00D37AC4">
      <w:pPr>
        <w:ind w:right="-1"/>
      </w:pPr>
    </w:p>
    <w:p w:rsidR="006572A4" w:rsidRDefault="006572A4" w:rsidP="00D37AC4">
      <w:pPr>
        <w:ind w:right="-1"/>
      </w:pPr>
      <w:r>
        <w:lastRenderedPageBreak/>
        <w:t>Officers have also considered the interference with the human rights of the applicant under Article 8 and/or Article 1 of the First Protocol caused by imposing conditions.  Officers consider that the conditions are necessary to protect the rights and freedoms of others and to control the use of property in accordance with the general interest.  The interference is therefore justifiable and proportionate.</w:t>
      </w:r>
    </w:p>
    <w:p w:rsidR="006572A4" w:rsidRDefault="006572A4" w:rsidP="00D37AC4">
      <w:pPr>
        <w:ind w:right="-1"/>
      </w:pPr>
    </w:p>
    <w:p w:rsidR="006572A4" w:rsidRPr="00D37AC4" w:rsidRDefault="006572A4" w:rsidP="00D37AC4">
      <w:pPr>
        <w:ind w:right="-1"/>
        <w:rPr>
          <w:b/>
          <w:lang w:val="en-US"/>
        </w:rPr>
      </w:pPr>
      <w:r w:rsidRPr="00D37AC4">
        <w:rPr>
          <w:b/>
          <w:lang w:val="en-US"/>
        </w:rPr>
        <w:t>Section 17 of the Crime and Disorder Act 1998</w:t>
      </w:r>
    </w:p>
    <w:p w:rsidR="006572A4" w:rsidRDefault="006572A4" w:rsidP="00D37AC4">
      <w:pPr>
        <w:ind w:right="-1"/>
        <w:rPr>
          <w:lang w:val="en-US"/>
        </w:rPr>
      </w:pPr>
    </w:p>
    <w:p w:rsidR="006572A4" w:rsidRDefault="006572A4" w:rsidP="00D37AC4">
      <w:pPr>
        <w:ind w:right="-1"/>
      </w:pPr>
      <w:r>
        <w:rPr>
          <w:lang w:val="en-US"/>
        </w:rPr>
        <w:t>Officers have considered, with due regard, the likely effect of the proposal on the need to reduce crime and disorder as part of the determination of this application, in accordance with section 17 of the Crime and Disorder Act 1998.  In reaching a recommendation to</w:t>
      </w:r>
      <w:r w:rsidR="0024070B">
        <w:rPr>
          <w:lang w:val="en-US"/>
        </w:rPr>
        <w:t xml:space="preserve"> </w:t>
      </w:r>
      <w:r w:rsidR="0024070B">
        <w:t xml:space="preserve">grant </w:t>
      </w:r>
      <w:r w:rsidR="00D37AC4">
        <w:t>prior approval</w:t>
      </w:r>
      <w:r>
        <w:rPr>
          <w:lang w:val="en-US"/>
        </w:rPr>
        <w:t>, officers consider that the proposal will not undermine crime prevention or the promotion of community safety.</w:t>
      </w:r>
    </w:p>
    <w:p w:rsidR="006572A4" w:rsidRDefault="006572A4" w:rsidP="00D37AC4">
      <w:pPr>
        <w:ind w:right="-1"/>
      </w:pPr>
    </w:p>
    <w:p w:rsidR="006572A4" w:rsidRPr="00D37AC4" w:rsidRDefault="006572A4" w:rsidP="00D37AC4">
      <w:pPr>
        <w:ind w:right="-1"/>
        <w:rPr>
          <w:bCs/>
        </w:rPr>
      </w:pPr>
      <w:r>
        <w:rPr>
          <w:b/>
          <w:bCs/>
        </w:rPr>
        <w:t>Background Papers</w:t>
      </w:r>
      <w:r w:rsidRPr="00D37AC4">
        <w:rPr>
          <w:bCs/>
        </w:rPr>
        <w:t xml:space="preserve">: </w:t>
      </w:r>
      <w:r w:rsidR="00D37AC4" w:rsidRPr="00D37AC4">
        <w:rPr>
          <w:bCs/>
        </w:rPr>
        <w:t>Applications 15/02142/SF56, 01/01152/NF, 06/00244/FUL</w:t>
      </w:r>
    </w:p>
    <w:p w:rsidR="006572A4" w:rsidRPr="00D37AC4" w:rsidRDefault="006572A4" w:rsidP="00D37AC4">
      <w:pPr>
        <w:ind w:right="-1"/>
      </w:pPr>
    </w:p>
    <w:p w:rsidR="006572A4" w:rsidRDefault="006572A4" w:rsidP="00D37AC4">
      <w:pPr>
        <w:ind w:right="-1"/>
      </w:pPr>
      <w:r>
        <w:rPr>
          <w:b/>
          <w:bCs/>
        </w:rPr>
        <w:t xml:space="preserve">Contact Officer: </w:t>
      </w:r>
      <w:r>
        <w:t>Lisa Green</w:t>
      </w:r>
    </w:p>
    <w:p w:rsidR="006572A4" w:rsidRDefault="006572A4" w:rsidP="00D37AC4">
      <w:pPr>
        <w:ind w:right="-1"/>
      </w:pPr>
      <w:r>
        <w:rPr>
          <w:b/>
          <w:bCs/>
        </w:rPr>
        <w:t xml:space="preserve">Extension: </w:t>
      </w:r>
      <w:r>
        <w:t>2614</w:t>
      </w:r>
    </w:p>
    <w:p w:rsidR="00DD6F40" w:rsidRDefault="006572A4" w:rsidP="00980D96">
      <w:pPr>
        <w:ind w:right="-1"/>
      </w:pPr>
      <w:r>
        <w:rPr>
          <w:b/>
          <w:bCs/>
        </w:rPr>
        <w:t xml:space="preserve">Date: </w:t>
      </w:r>
      <w:r>
        <w:t>1</w:t>
      </w:r>
      <w:r w:rsidR="004E1085">
        <w:t>3</w:t>
      </w:r>
      <w:r>
        <w:t xml:space="preserve"> August 2015</w:t>
      </w:r>
      <w:bookmarkStart w:id="0" w:name="_GoBack"/>
      <w:bookmarkEnd w:id="0"/>
    </w:p>
    <w:sectPr w:rsidR="00DD6F40">
      <w:pgSz w:w="11907" w:h="16840" w:code="9"/>
      <w:pgMar w:top="1418" w:right="1418" w:bottom="1418" w:left="1418" w:header="709" w:footer="709" w:gutter="0"/>
      <w:paperSrc w:first="2" w:other="2"/>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273" w:rsidRDefault="00343273">
      <w:r>
        <w:separator/>
      </w:r>
    </w:p>
  </w:endnote>
  <w:endnote w:type="continuationSeparator" w:id="0">
    <w:p w:rsidR="00343273" w:rsidRDefault="00343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273" w:rsidRDefault="00343273">
      <w:r>
        <w:separator/>
      </w:r>
    </w:p>
  </w:footnote>
  <w:footnote w:type="continuationSeparator" w:id="0">
    <w:p w:rsidR="00343273" w:rsidRDefault="00343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95A"/>
    <w:multiLevelType w:val="hybridMultilevel"/>
    <w:tmpl w:val="F2F2E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7730B"/>
    <w:multiLevelType w:val="hybridMultilevel"/>
    <w:tmpl w:val="1DDAB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237C66"/>
    <w:multiLevelType w:val="hybridMultilevel"/>
    <w:tmpl w:val="530E9F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A33418"/>
    <w:multiLevelType w:val="multilevel"/>
    <w:tmpl w:val="93D2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1F5D8C"/>
    <w:multiLevelType w:val="hybridMultilevel"/>
    <w:tmpl w:val="BA0A95F0"/>
    <w:lvl w:ilvl="0" w:tplc="83C0C9A4">
      <w:start w:val="1"/>
      <w:numFmt w:val="bullet"/>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125B6A6B"/>
    <w:multiLevelType w:val="hybridMultilevel"/>
    <w:tmpl w:val="976C8CB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DF2C1F"/>
    <w:multiLevelType w:val="hybridMultilevel"/>
    <w:tmpl w:val="BA3C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BA4A37"/>
    <w:multiLevelType w:val="hybridMultilevel"/>
    <w:tmpl w:val="A9A48D2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DB46271"/>
    <w:multiLevelType w:val="hybridMultilevel"/>
    <w:tmpl w:val="7E6C9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B4350B"/>
    <w:multiLevelType w:val="hybridMultilevel"/>
    <w:tmpl w:val="29D2A4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987850"/>
    <w:multiLevelType w:val="hybridMultilevel"/>
    <w:tmpl w:val="7ADA9B56"/>
    <w:lvl w:ilvl="0" w:tplc="49DAAE54">
      <w:numFmt w:val="bullet"/>
      <w:lvlText w:val="-"/>
      <w:lvlJc w:val="left"/>
      <w:pPr>
        <w:ind w:left="420" w:hanging="360"/>
      </w:pPr>
      <w:rPr>
        <w:rFonts w:ascii="Arial" w:eastAsia="Times New Roman" w:hAnsi="Arial" w:hint="default"/>
      </w:rPr>
    </w:lvl>
    <w:lvl w:ilvl="1" w:tplc="08090003">
      <w:start w:val="1"/>
      <w:numFmt w:val="bullet"/>
      <w:lvlText w:val="o"/>
      <w:lvlJc w:val="left"/>
      <w:pPr>
        <w:ind w:left="1140" w:hanging="360"/>
      </w:pPr>
      <w:rPr>
        <w:rFonts w:ascii="Courier New" w:hAnsi="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hint="default"/>
      </w:rPr>
    </w:lvl>
    <w:lvl w:ilvl="8" w:tplc="08090005">
      <w:start w:val="1"/>
      <w:numFmt w:val="bullet"/>
      <w:lvlText w:val=""/>
      <w:lvlJc w:val="left"/>
      <w:pPr>
        <w:ind w:left="6180" w:hanging="360"/>
      </w:pPr>
      <w:rPr>
        <w:rFonts w:ascii="Wingdings" w:hAnsi="Wingdings" w:hint="default"/>
      </w:rPr>
    </w:lvl>
  </w:abstractNum>
  <w:abstractNum w:abstractNumId="11">
    <w:nsid w:val="4E5F5E37"/>
    <w:multiLevelType w:val="multilevel"/>
    <w:tmpl w:val="3C68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0823EB"/>
    <w:multiLevelType w:val="hybridMultilevel"/>
    <w:tmpl w:val="28CEE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ED00CE"/>
    <w:multiLevelType w:val="hybridMultilevel"/>
    <w:tmpl w:val="248EC1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4542582"/>
    <w:multiLevelType w:val="hybridMultilevel"/>
    <w:tmpl w:val="4EE28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CF753B"/>
    <w:multiLevelType w:val="hybridMultilevel"/>
    <w:tmpl w:val="3224F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432834"/>
    <w:multiLevelType w:val="hybridMultilevel"/>
    <w:tmpl w:val="86AA9A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2975FB6"/>
    <w:multiLevelType w:val="hybridMultilevel"/>
    <w:tmpl w:val="16400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93A03BC"/>
    <w:multiLevelType w:val="hybridMultilevel"/>
    <w:tmpl w:val="558C6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3E1DA1"/>
    <w:multiLevelType w:val="hybridMultilevel"/>
    <w:tmpl w:val="BB38D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C954485"/>
    <w:multiLevelType w:val="hybridMultilevel"/>
    <w:tmpl w:val="7E424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7"/>
  </w:num>
  <w:num w:numId="4">
    <w:abstractNumId w:val="3"/>
  </w:num>
  <w:num w:numId="5">
    <w:abstractNumId w:val="11"/>
  </w:num>
  <w:num w:numId="6">
    <w:abstractNumId w:val="4"/>
  </w:num>
  <w:num w:numId="7">
    <w:abstractNumId w:val="9"/>
  </w:num>
  <w:num w:numId="8">
    <w:abstractNumId w:val="15"/>
  </w:num>
  <w:num w:numId="9">
    <w:abstractNumId w:val="2"/>
  </w:num>
  <w:num w:numId="10">
    <w:abstractNumId w:val="6"/>
  </w:num>
  <w:num w:numId="11">
    <w:abstractNumId w:val="20"/>
  </w:num>
  <w:num w:numId="12">
    <w:abstractNumId w:val="8"/>
  </w:num>
  <w:num w:numId="13">
    <w:abstractNumId w:val="16"/>
  </w:num>
  <w:num w:numId="14">
    <w:abstractNumId w:val="14"/>
  </w:num>
  <w:num w:numId="15">
    <w:abstractNumId w:val="12"/>
  </w:num>
  <w:num w:numId="16">
    <w:abstractNumId w:val="18"/>
  </w:num>
  <w:num w:numId="17">
    <w:abstractNumId w:val="1"/>
  </w:num>
  <w:num w:numId="18">
    <w:abstractNumId w:val="0"/>
  </w:num>
  <w:num w:numId="19">
    <w:abstractNumId w:val="13"/>
  </w:num>
  <w:num w:numId="20">
    <w:abstractNumId w:val="5"/>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42"/>
    <w:rsid w:val="000032B5"/>
    <w:rsid w:val="000909BF"/>
    <w:rsid w:val="000B169D"/>
    <w:rsid w:val="000B726E"/>
    <w:rsid w:val="000D7FD0"/>
    <w:rsid w:val="00101279"/>
    <w:rsid w:val="001232D4"/>
    <w:rsid w:val="001322E4"/>
    <w:rsid w:val="00142B7E"/>
    <w:rsid w:val="00146E07"/>
    <w:rsid w:val="001B276C"/>
    <w:rsid w:val="001F77E7"/>
    <w:rsid w:val="00237BA6"/>
    <w:rsid w:val="0024070B"/>
    <w:rsid w:val="00271AAF"/>
    <w:rsid w:val="002939F3"/>
    <w:rsid w:val="002C289B"/>
    <w:rsid w:val="002D4F5B"/>
    <w:rsid w:val="002F0448"/>
    <w:rsid w:val="00302DE8"/>
    <w:rsid w:val="00320B2E"/>
    <w:rsid w:val="003220FC"/>
    <w:rsid w:val="00334F82"/>
    <w:rsid w:val="003359D1"/>
    <w:rsid w:val="00343273"/>
    <w:rsid w:val="00346D28"/>
    <w:rsid w:val="003C2680"/>
    <w:rsid w:val="00427387"/>
    <w:rsid w:val="00480B16"/>
    <w:rsid w:val="004813A4"/>
    <w:rsid w:val="004B037D"/>
    <w:rsid w:val="004E1085"/>
    <w:rsid w:val="005E6A06"/>
    <w:rsid w:val="00637E9E"/>
    <w:rsid w:val="006572A4"/>
    <w:rsid w:val="006A0DB7"/>
    <w:rsid w:val="006A6861"/>
    <w:rsid w:val="006B1F83"/>
    <w:rsid w:val="0070423B"/>
    <w:rsid w:val="00710A7E"/>
    <w:rsid w:val="007238B3"/>
    <w:rsid w:val="00723BC7"/>
    <w:rsid w:val="00724BCF"/>
    <w:rsid w:val="007B795B"/>
    <w:rsid w:val="00880B39"/>
    <w:rsid w:val="008A31FC"/>
    <w:rsid w:val="008C0758"/>
    <w:rsid w:val="008D0420"/>
    <w:rsid w:val="008E3425"/>
    <w:rsid w:val="008F7156"/>
    <w:rsid w:val="009010CF"/>
    <w:rsid w:val="009028FB"/>
    <w:rsid w:val="00966534"/>
    <w:rsid w:val="00980D96"/>
    <w:rsid w:val="009A6BF9"/>
    <w:rsid w:val="00A625A9"/>
    <w:rsid w:val="00A82766"/>
    <w:rsid w:val="00A8558C"/>
    <w:rsid w:val="00AD1C42"/>
    <w:rsid w:val="00B06966"/>
    <w:rsid w:val="00B15583"/>
    <w:rsid w:val="00B5703D"/>
    <w:rsid w:val="00B76CB0"/>
    <w:rsid w:val="00BD040B"/>
    <w:rsid w:val="00BF5191"/>
    <w:rsid w:val="00C02D6F"/>
    <w:rsid w:val="00C03587"/>
    <w:rsid w:val="00C65881"/>
    <w:rsid w:val="00CC4DA4"/>
    <w:rsid w:val="00CF0A06"/>
    <w:rsid w:val="00D37AC4"/>
    <w:rsid w:val="00D951BA"/>
    <w:rsid w:val="00D965DC"/>
    <w:rsid w:val="00DA422A"/>
    <w:rsid w:val="00DD6F40"/>
    <w:rsid w:val="00E37620"/>
    <w:rsid w:val="00E46CB4"/>
    <w:rsid w:val="00E83CCC"/>
    <w:rsid w:val="00E859FC"/>
    <w:rsid w:val="00EC267E"/>
    <w:rsid w:val="00EF6386"/>
    <w:rsid w:val="00F4534D"/>
    <w:rsid w:val="00F61E3B"/>
    <w:rsid w:val="00F71BE4"/>
    <w:rsid w:val="00FF1E6F"/>
    <w:rsid w:val="00FF4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16"/>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101279"/>
    <w:rPr>
      <w:rFonts w:ascii="Tahoma" w:hAnsi="Tahoma" w:cs="Tahoma"/>
      <w:sz w:val="16"/>
      <w:szCs w:val="16"/>
    </w:rPr>
  </w:style>
  <w:style w:type="character" w:customStyle="1" w:styleId="BalloonTextChar">
    <w:name w:val="Balloon Text Char"/>
    <w:basedOn w:val="DefaultParagraphFont"/>
    <w:link w:val="BalloonText"/>
    <w:uiPriority w:val="99"/>
    <w:semiHidden/>
    <w:rsid w:val="00101279"/>
    <w:rPr>
      <w:rFonts w:ascii="Tahoma" w:hAnsi="Tahoma" w:cs="Tahoma"/>
      <w:sz w:val="16"/>
      <w:szCs w:val="16"/>
      <w:lang w:eastAsia="en-US"/>
    </w:rPr>
  </w:style>
  <w:style w:type="paragraph" w:customStyle="1" w:styleId="CAPS">
    <w:name w:val="CAPS"/>
    <w:uiPriority w:val="99"/>
    <w:rsid w:val="00F4534D"/>
    <w:pPr>
      <w:spacing w:after="0" w:line="240" w:lineRule="auto"/>
    </w:pPr>
    <w:rPr>
      <w:rFonts w:eastAsia="MS Mincho"/>
      <w:sz w:val="20"/>
      <w:szCs w:val="20"/>
      <w:lang w:eastAsia="en-US"/>
    </w:rPr>
  </w:style>
  <w:style w:type="character" w:styleId="Strong">
    <w:name w:val="Strong"/>
    <w:basedOn w:val="DefaultParagraphFont"/>
    <w:uiPriority w:val="22"/>
    <w:qFormat/>
    <w:rsid w:val="000032B5"/>
    <w:rPr>
      <w:b/>
      <w:bCs/>
    </w:rPr>
  </w:style>
  <w:style w:type="character" w:styleId="Emphasis">
    <w:name w:val="Emphasis"/>
    <w:basedOn w:val="DefaultParagraphFont"/>
    <w:uiPriority w:val="20"/>
    <w:qFormat/>
    <w:rsid w:val="000032B5"/>
    <w:rPr>
      <w:i/>
      <w:iCs/>
    </w:rPr>
  </w:style>
  <w:style w:type="paragraph" w:styleId="ListParagraph">
    <w:name w:val="List Paragraph"/>
    <w:basedOn w:val="Normal"/>
    <w:uiPriority w:val="34"/>
    <w:qFormat/>
    <w:rsid w:val="00724BCF"/>
    <w:pPr>
      <w:ind w:left="720"/>
      <w:contextualSpacing/>
    </w:pPr>
  </w:style>
  <w:style w:type="paragraph" w:styleId="PlainText">
    <w:name w:val="Plain Text"/>
    <w:basedOn w:val="Normal"/>
    <w:link w:val="PlainTextChar"/>
    <w:uiPriority w:val="99"/>
    <w:semiHidden/>
    <w:unhideWhenUsed/>
    <w:rsid w:val="00427387"/>
    <w:pPr>
      <w:autoSpaceDE/>
      <w:autoSpaceDN/>
    </w:pPr>
    <w:rPr>
      <w:rFonts w:eastAsiaTheme="minorHAnsi" w:cstheme="minorBidi"/>
      <w:szCs w:val="21"/>
    </w:rPr>
  </w:style>
  <w:style w:type="character" w:customStyle="1" w:styleId="PlainTextChar">
    <w:name w:val="Plain Text Char"/>
    <w:basedOn w:val="DefaultParagraphFont"/>
    <w:link w:val="PlainText"/>
    <w:uiPriority w:val="99"/>
    <w:semiHidden/>
    <w:rsid w:val="00427387"/>
    <w:rPr>
      <w:rFonts w:ascii="Arial" w:eastAsiaTheme="minorHAnsi" w:hAnsi="Arial" w:cstheme="minorBid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16"/>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keepLines/>
      <w:ind w:left="720" w:hanging="720"/>
      <w:outlineLvl w:val="0"/>
    </w:pPr>
    <w:rPr>
      <w:b/>
      <w:bCs/>
    </w:rPr>
  </w:style>
  <w:style w:type="paragraph" w:styleId="Heading2">
    <w:name w:val="heading 2"/>
    <w:basedOn w:val="Normal"/>
    <w:next w:val="Normal"/>
    <w:link w:val="Heading2Char"/>
    <w:uiPriority w:val="99"/>
    <w:qFormat/>
    <w:pPr>
      <w:keepNext/>
      <w:widowControl w:val="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Arial"/>
      <w:sz w:val="24"/>
      <w:szCs w:val="24"/>
      <w:lang w:val="x-none" w:eastAsia="en-US"/>
    </w:rPr>
  </w:style>
  <w:style w:type="paragraph" w:styleId="BodyText">
    <w:name w:val="Body Text"/>
    <w:basedOn w:val="Normal"/>
    <w:link w:val="BodyTextChar"/>
    <w:uiPriority w:val="99"/>
    <w:pPr>
      <w:ind w:right="-1"/>
      <w:jc w:val="both"/>
    </w:pPr>
    <w:rPr>
      <w:sz w:val="22"/>
      <w:szCs w:val="22"/>
    </w:rPr>
  </w:style>
  <w:style w:type="character" w:customStyle="1" w:styleId="BodyTextChar">
    <w:name w:val="Body Text Char"/>
    <w:basedOn w:val="DefaultParagraphFont"/>
    <w:link w:val="BodyText"/>
    <w:uiPriority w:val="99"/>
    <w:semiHidden/>
    <w:locked/>
    <w:rPr>
      <w:rFonts w:ascii="Arial" w:hAnsi="Arial" w:cs="Arial"/>
      <w:sz w:val="24"/>
      <w:szCs w:val="24"/>
      <w:lang w:val="x-none" w:eastAsia="en-US"/>
    </w:rPr>
  </w:style>
  <w:style w:type="paragraph" w:styleId="BodyText2">
    <w:name w:val="Body Text 2"/>
    <w:basedOn w:val="Normal"/>
    <w:link w:val="BodyText2Char"/>
    <w:uiPriority w:val="99"/>
    <w:pPr>
      <w:widowControl w:val="0"/>
      <w:jc w:val="both"/>
    </w:pPr>
  </w:style>
  <w:style w:type="character" w:customStyle="1" w:styleId="BodyText2Char">
    <w:name w:val="Body Text 2 Char"/>
    <w:basedOn w:val="DefaultParagraphFont"/>
    <w:link w:val="BodyText2"/>
    <w:uiPriority w:val="99"/>
    <w:locked/>
    <w:rPr>
      <w:rFonts w:ascii="Arial" w:hAnsi="Arial" w:cs="Arial"/>
      <w:sz w:val="24"/>
      <w:szCs w:val="24"/>
      <w:lang w:val="x-none" w:eastAsia="en-US"/>
    </w:rPr>
  </w:style>
  <w:style w:type="paragraph" w:styleId="BalloonText">
    <w:name w:val="Balloon Text"/>
    <w:basedOn w:val="Normal"/>
    <w:link w:val="BalloonTextChar"/>
    <w:uiPriority w:val="99"/>
    <w:semiHidden/>
    <w:unhideWhenUsed/>
    <w:rsid w:val="00101279"/>
    <w:rPr>
      <w:rFonts w:ascii="Tahoma" w:hAnsi="Tahoma" w:cs="Tahoma"/>
      <w:sz w:val="16"/>
      <w:szCs w:val="16"/>
    </w:rPr>
  </w:style>
  <w:style w:type="character" w:customStyle="1" w:styleId="BalloonTextChar">
    <w:name w:val="Balloon Text Char"/>
    <w:basedOn w:val="DefaultParagraphFont"/>
    <w:link w:val="BalloonText"/>
    <w:uiPriority w:val="99"/>
    <w:semiHidden/>
    <w:rsid w:val="00101279"/>
    <w:rPr>
      <w:rFonts w:ascii="Tahoma" w:hAnsi="Tahoma" w:cs="Tahoma"/>
      <w:sz w:val="16"/>
      <w:szCs w:val="16"/>
      <w:lang w:eastAsia="en-US"/>
    </w:rPr>
  </w:style>
  <w:style w:type="paragraph" w:customStyle="1" w:styleId="CAPS">
    <w:name w:val="CAPS"/>
    <w:uiPriority w:val="99"/>
    <w:rsid w:val="00F4534D"/>
    <w:pPr>
      <w:spacing w:after="0" w:line="240" w:lineRule="auto"/>
    </w:pPr>
    <w:rPr>
      <w:rFonts w:eastAsia="MS Mincho"/>
      <w:sz w:val="20"/>
      <w:szCs w:val="20"/>
      <w:lang w:eastAsia="en-US"/>
    </w:rPr>
  </w:style>
  <w:style w:type="character" w:styleId="Strong">
    <w:name w:val="Strong"/>
    <w:basedOn w:val="DefaultParagraphFont"/>
    <w:uiPriority w:val="22"/>
    <w:qFormat/>
    <w:rsid w:val="000032B5"/>
    <w:rPr>
      <w:b/>
      <w:bCs/>
    </w:rPr>
  </w:style>
  <w:style w:type="character" w:styleId="Emphasis">
    <w:name w:val="Emphasis"/>
    <w:basedOn w:val="DefaultParagraphFont"/>
    <w:uiPriority w:val="20"/>
    <w:qFormat/>
    <w:rsid w:val="000032B5"/>
    <w:rPr>
      <w:i/>
      <w:iCs/>
    </w:rPr>
  </w:style>
  <w:style w:type="paragraph" w:styleId="ListParagraph">
    <w:name w:val="List Paragraph"/>
    <w:basedOn w:val="Normal"/>
    <w:uiPriority w:val="34"/>
    <w:qFormat/>
    <w:rsid w:val="00724BCF"/>
    <w:pPr>
      <w:ind w:left="720"/>
      <w:contextualSpacing/>
    </w:pPr>
  </w:style>
  <w:style w:type="paragraph" w:styleId="PlainText">
    <w:name w:val="Plain Text"/>
    <w:basedOn w:val="Normal"/>
    <w:link w:val="PlainTextChar"/>
    <w:uiPriority w:val="99"/>
    <w:semiHidden/>
    <w:unhideWhenUsed/>
    <w:rsid w:val="00427387"/>
    <w:pPr>
      <w:autoSpaceDE/>
      <w:autoSpaceDN/>
    </w:pPr>
    <w:rPr>
      <w:rFonts w:eastAsiaTheme="minorHAnsi" w:cstheme="minorBidi"/>
      <w:szCs w:val="21"/>
    </w:rPr>
  </w:style>
  <w:style w:type="character" w:customStyle="1" w:styleId="PlainTextChar">
    <w:name w:val="Plain Text Char"/>
    <w:basedOn w:val="DefaultParagraphFont"/>
    <w:link w:val="PlainText"/>
    <w:uiPriority w:val="99"/>
    <w:semiHidden/>
    <w:rsid w:val="00427387"/>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58663">
      <w:marLeft w:val="0"/>
      <w:marRight w:val="0"/>
      <w:marTop w:val="0"/>
      <w:marBottom w:val="0"/>
      <w:divBdr>
        <w:top w:val="none" w:sz="0" w:space="0" w:color="auto"/>
        <w:left w:val="none" w:sz="0" w:space="0" w:color="auto"/>
        <w:bottom w:val="none" w:sz="0" w:space="0" w:color="auto"/>
        <w:right w:val="none" w:sz="0" w:space="0" w:color="auto"/>
      </w:divBdr>
    </w:div>
    <w:div w:id="104858664">
      <w:marLeft w:val="0"/>
      <w:marRight w:val="0"/>
      <w:marTop w:val="0"/>
      <w:marBottom w:val="0"/>
      <w:divBdr>
        <w:top w:val="none" w:sz="0" w:space="0" w:color="auto"/>
        <w:left w:val="none" w:sz="0" w:space="0" w:color="auto"/>
        <w:bottom w:val="none" w:sz="0" w:space="0" w:color="auto"/>
        <w:right w:val="none" w:sz="0" w:space="0" w:color="auto"/>
      </w:divBdr>
    </w:div>
    <w:div w:id="802576314">
      <w:bodyDiv w:val="1"/>
      <w:marLeft w:val="0"/>
      <w:marRight w:val="0"/>
      <w:marTop w:val="0"/>
      <w:marBottom w:val="0"/>
      <w:divBdr>
        <w:top w:val="none" w:sz="0" w:space="0" w:color="auto"/>
        <w:left w:val="none" w:sz="0" w:space="0" w:color="auto"/>
        <w:bottom w:val="none" w:sz="0" w:space="0" w:color="auto"/>
        <w:right w:val="none" w:sz="0" w:space="0" w:color="auto"/>
      </w:divBdr>
      <w:divsChild>
        <w:div w:id="1208185311">
          <w:marLeft w:val="0"/>
          <w:marRight w:val="0"/>
          <w:marTop w:val="0"/>
          <w:marBottom w:val="0"/>
          <w:divBdr>
            <w:top w:val="none" w:sz="0" w:space="0" w:color="auto"/>
            <w:left w:val="none" w:sz="0" w:space="0" w:color="auto"/>
            <w:bottom w:val="none" w:sz="0" w:space="0" w:color="auto"/>
            <w:right w:val="none" w:sz="0" w:space="0" w:color="auto"/>
          </w:divBdr>
          <w:divsChild>
            <w:div w:id="1511678227">
              <w:marLeft w:val="0"/>
              <w:marRight w:val="0"/>
              <w:marTop w:val="0"/>
              <w:marBottom w:val="0"/>
              <w:divBdr>
                <w:top w:val="none" w:sz="0" w:space="0" w:color="auto"/>
                <w:left w:val="none" w:sz="0" w:space="0" w:color="auto"/>
                <w:bottom w:val="none" w:sz="0" w:space="0" w:color="auto"/>
                <w:right w:val="none" w:sz="0" w:space="0" w:color="auto"/>
              </w:divBdr>
              <w:divsChild>
                <w:div w:id="1955557263">
                  <w:marLeft w:val="0"/>
                  <w:marRight w:val="0"/>
                  <w:marTop w:val="360"/>
                  <w:marBottom w:val="0"/>
                  <w:divBdr>
                    <w:top w:val="none" w:sz="0" w:space="0" w:color="auto"/>
                    <w:left w:val="none" w:sz="0" w:space="0" w:color="auto"/>
                    <w:bottom w:val="none" w:sz="0" w:space="0" w:color="auto"/>
                    <w:right w:val="none" w:sz="0" w:space="0" w:color="auto"/>
                  </w:divBdr>
                  <w:divsChild>
                    <w:div w:id="1036735870">
                      <w:marLeft w:val="0"/>
                      <w:marRight w:val="0"/>
                      <w:marTop w:val="0"/>
                      <w:marBottom w:val="0"/>
                      <w:divBdr>
                        <w:top w:val="none" w:sz="0" w:space="0" w:color="auto"/>
                        <w:left w:val="none" w:sz="0" w:space="0" w:color="auto"/>
                        <w:bottom w:val="none" w:sz="0" w:space="0" w:color="auto"/>
                        <w:right w:val="none" w:sz="0" w:space="0" w:color="auto"/>
                      </w:divBdr>
                      <w:divsChild>
                        <w:div w:id="8748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69412">
      <w:bodyDiv w:val="1"/>
      <w:marLeft w:val="0"/>
      <w:marRight w:val="0"/>
      <w:marTop w:val="0"/>
      <w:marBottom w:val="0"/>
      <w:divBdr>
        <w:top w:val="none" w:sz="0" w:space="0" w:color="auto"/>
        <w:left w:val="none" w:sz="0" w:space="0" w:color="auto"/>
        <w:bottom w:val="none" w:sz="0" w:space="0" w:color="auto"/>
        <w:right w:val="none" w:sz="0" w:space="0" w:color="auto"/>
      </w:divBdr>
      <w:divsChild>
        <w:div w:id="1612470797">
          <w:marLeft w:val="0"/>
          <w:marRight w:val="0"/>
          <w:marTop w:val="0"/>
          <w:marBottom w:val="0"/>
          <w:divBdr>
            <w:top w:val="none" w:sz="0" w:space="0" w:color="auto"/>
            <w:left w:val="none" w:sz="0" w:space="0" w:color="auto"/>
            <w:bottom w:val="none" w:sz="0" w:space="0" w:color="auto"/>
            <w:right w:val="none" w:sz="0" w:space="0" w:color="auto"/>
          </w:divBdr>
          <w:divsChild>
            <w:div w:id="613170383">
              <w:marLeft w:val="0"/>
              <w:marRight w:val="0"/>
              <w:marTop w:val="0"/>
              <w:marBottom w:val="0"/>
              <w:divBdr>
                <w:top w:val="none" w:sz="0" w:space="0" w:color="auto"/>
                <w:left w:val="none" w:sz="0" w:space="0" w:color="auto"/>
                <w:bottom w:val="none" w:sz="0" w:space="0" w:color="auto"/>
                <w:right w:val="none" w:sz="0" w:space="0" w:color="auto"/>
              </w:divBdr>
              <w:divsChild>
                <w:div w:id="840391414">
                  <w:marLeft w:val="0"/>
                  <w:marRight w:val="0"/>
                  <w:marTop w:val="360"/>
                  <w:marBottom w:val="0"/>
                  <w:divBdr>
                    <w:top w:val="none" w:sz="0" w:space="0" w:color="auto"/>
                    <w:left w:val="none" w:sz="0" w:space="0" w:color="auto"/>
                    <w:bottom w:val="none" w:sz="0" w:space="0" w:color="auto"/>
                    <w:right w:val="none" w:sz="0" w:space="0" w:color="auto"/>
                  </w:divBdr>
                  <w:divsChild>
                    <w:div w:id="124587440">
                      <w:marLeft w:val="0"/>
                      <w:marRight w:val="0"/>
                      <w:marTop w:val="0"/>
                      <w:marBottom w:val="0"/>
                      <w:divBdr>
                        <w:top w:val="none" w:sz="0" w:space="0" w:color="auto"/>
                        <w:left w:val="none" w:sz="0" w:space="0" w:color="auto"/>
                        <w:bottom w:val="none" w:sz="0" w:space="0" w:color="auto"/>
                        <w:right w:val="none" w:sz="0" w:space="0" w:color="auto"/>
                      </w:divBdr>
                      <w:divsChild>
                        <w:div w:id="2802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0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351DE60D</Template>
  <TotalTime>327</TotalTime>
  <Pages>8</Pages>
  <Words>3029</Words>
  <Characters>15624</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Council Letter template</vt:lpstr>
    </vt:vector>
  </TitlesOfParts>
  <Company>Oxford City Council</Company>
  <LinksUpToDate>false</LinksUpToDate>
  <CharactersWithSpaces>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Letter template</dc:title>
  <dc:subject>External letters on headed paper</dc:subject>
  <dc:creator>IS01653</dc:creator>
  <dc:description>Macro autonew fills in letter fields. when the template is used.</dc:description>
  <cp:lastModifiedBy>Thompson, Jennifer - Oxford City Council</cp:lastModifiedBy>
  <cp:revision>15</cp:revision>
  <cp:lastPrinted>2015-08-14T13:30:00Z</cp:lastPrinted>
  <dcterms:created xsi:type="dcterms:W3CDTF">2015-08-13T11:49:00Z</dcterms:created>
  <dcterms:modified xsi:type="dcterms:W3CDTF">2015-08-17T14:52:00Z</dcterms:modified>
</cp:coreProperties>
</file>